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52"/>
          <w:szCs w:val="22"/>
        </w:rPr>
        <w:id w:val="404729661"/>
        <w:docPartObj>
          <w:docPartGallery w:val="Table of Contents"/>
          <w:docPartUnique/>
        </w:docPartObj>
      </w:sdtPr>
      <w:sdtEndPr>
        <w:rPr>
          <w:noProof/>
          <w:sz w:val="28"/>
          <w:szCs w:val="28"/>
        </w:rPr>
      </w:sdtEndPr>
      <w:sdtContent>
        <w:p w14:paraId="7C264663" w14:textId="77777777" w:rsidR="003E075A" w:rsidRPr="003E075A" w:rsidRDefault="00DF6BFD" w:rsidP="003E075A">
          <w:pPr>
            <w:pStyle w:val="Heading1"/>
            <w:spacing w:before="0"/>
            <w:jc w:val="center"/>
            <w:rPr>
              <w:sz w:val="36"/>
              <w:szCs w:val="36"/>
            </w:rPr>
          </w:pPr>
          <w:r w:rsidRPr="003E075A">
            <w:rPr>
              <w:sz w:val="36"/>
              <w:szCs w:val="36"/>
            </w:rPr>
            <w:t>Complete &amp; Green Streets for All</w:t>
          </w:r>
          <w:r w:rsidR="003E075A" w:rsidRPr="003E075A">
            <w:rPr>
              <w:sz w:val="36"/>
              <w:szCs w:val="36"/>
            </w:rPr>
            <w:t>:</w:t>
          </w:r>
        </w:p>
        <w:p w14:paraId="6367425E" w14:textId="77777777" w:rsidR="00DF6BFD" w:rsidRDefault="00B92E3A" w:rsidP="003E075A">
          <w:pPr>
            <w:pStyle w:val="Heading1"/>
            <w:spacing w:before="0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 xml:space="preserve">Model </w:t>
          </w:r>
          <w:r w:rsidR="00DF6BFD" w:rsidRPr="003E075A">
            <w:rPr>
              <w:sz w:val="36"/>
              <w:szCs w:val="36"/>
            </w:rPr>
            <w:t>Complete Streets Policy &amp; Guide</w:t>
          </w:r>
        </w:p>
        <w:p w14:paraId="0B69FA7A" w14:textId="77777777" w:rsidR="003E075A" w:rsidRPr="003E075A" w:rsidRDefault="003E075A" w:rsidP="003E075A">
          <w:pPr>
            <w:pStyle w:val="Heading1"/>
            <w:spacing w:before="120"/>
            <w:jc w:val="center"/>
          </w:pPr>
          <w:r>
            <w:t xml:space="preserve">Text-Only Model </w:t>
          </w:r>
          <w:r w:rsidR="0058611E">
            <w:t>Resolution</w:t>
          </w:r>
        </w:p>
        <w:p w14:paraId="7BBAC421" w14:textId="77777777" w:rsidR="003E075A" w:rsidRPr="003E075A" w:rsidRDefault="003E075A" w:rsidP="003E075A"/>
        <w:p w14:paraId="47030D77" w14:textId="77777777" w:rsidR="003C5DEE" w:rsidRPr="00745706" w:rsidRDefault="00E50050" w:rsidP="00B92E3A">
          <w:pPr>
            <w:jc w:val="both"/>
            <w:rPr>
              <w:i/>
              <w:sz w:val="28"/>
            </w:rPr>
          </w:pPr>
          <w:r>
            <w:rPr>
              <w:i/>
              <w:sz w:val="28"/>
            </w:rPr>
            <w:t xml:space="preserve">This </w:t>
          </w:r>
          <w:r w:rsidR="003C5DEE" w:rsidRPr="00745706">
            <w:rPr>
              <w:i/>
              <w:sz w:val="28"/>
            </w:rPr>
            <w:t>document is a text-only version of the</w:t>
          </w:r>
          <w:r w:rsidR="00FA4A75">
            <w:rPr>
              <w:i/>
              <w:sz w:val="28"/>
            </w:rPr>
            <w:t xml:space="preserve"> </w:t>
          </w:r>
          <w:r w:rsidR="003636D4">
            <w:rPr>
              <w:i/>
              <w:sz w:val="28"/>
            </w:rPr>
            <w:t xml:space="preserve">Model </w:t>
          </w:r>
          <w:r w:rsidR="00B92E3A">
            <w:rPr>
              <w:i/>
              <w:sz w:val="28"/>
            </w:rPr>
            <w:t>Resolution included in the</w:t>
          </w:r>
          <w:r w:rsidR="003C5DEE" w:rsidRPr="00B92E3A">
            <w:rPr>
              <w:i/>
              <w:sz w:val="28"/>
            </w:rPr>
            <w:t xml:space="preserve"> New Jersey Department of Transportation</w:t>
          </w:r>
          <w:r w:rsidR="003C192B">
            <w:rPr>
              <w:i/>
              <w:sz w:val="28"/>
            </w:rPr>
            <w:t>’s</w:t>
          </w:r>
          <w:r w:rsidR="003C5DEE" w:rsidRPr="00B92E3A">
            <w:rPr>
              <w:i/>
              <w:sz w:val="28"/>
            </w:rPr>
            <w:t xml:space="preserve"> </w:t>
          </w:r>
          <w:r w:rsidR="003C5DEE" w:rsidRPr="003E075A">
            <w:rPr>
              <w:b/>
              <w:i/>
              <w:sz w:val="28"/>
            </w:rPr>
            <w:t xml:space="preserve">Complete </w:t>
          </w:r>
          <w:r w:rsidR="00B92E3A">
            <w:rPr>
              <w:b/>
              <w:i/>
              <w:sz w:val="28"/>
            </w:rPr>
            <w:t>&amp;</w:t>
          </w:r>
          <w:r w:rsidR="003C5DEE" w:rsidRPr="003E075A">
            <w:rPr>
              <w:b/>
              <w:i/>
              <w:sz w:val="28"/>
            </w:rPr>
            <w:t xml:space="preserve"> Green Streets for All</w:t>
          </w:r>
          <w:r w:rsidR="00B92E3A">
            <w:rPr>
              <w:b/>
              <w:i/>
              <w:sz w:val="28"/>
            </w:rPr>
            <w:t>:</w:t>
          </w:r>
          <w:r w:rsidR="003C5DEE" w:rsidRPr="003E075A">
            <w:rPr>
              <w:b/>
              <w:i/>
              <w:sz w:val="28"/>
            </w:rPr>
            <w:t xml:space="preserve"> Model </w:t>
          </w:r>
          <w:r w:rsidR="00B92E3A">
            <w:rPr>
              <w:b/>
              <w:i/>
              <w:sz w:val="28"/>
            </w:rPr>
            <w:t xml:space="preserve">Complete Streets </w:t>
          </w:r>
          <w:r w:rsidR="003C5DEE" w:rsidRPr="003E075A">
            <w:rPr>
              <w:b/>
              <w:i/>
              <w:sz w:val="28"/>
            </w:rPr>
            <w:t xml:space="preserve">Policy </w:t>
          </w:r>
          <w:r w:rsidR="00B92E3A">
            <w:rPr>
              <w:b/>
              <w:i/>
              <w:sz w:val="28"/>
            </w:rPr>
            <w:t>&amp;</w:t>
          </w:r>
          <w:r w:rsidR="003C5DEE" w:rsidRPr="003E075A">
            <w:rPr>
              <w:b/>
              <w:i/>
              <w:sz w:val="28"/>
            </w:rPr>
            <w:t xml:space="preserve"> Guide</w:t>
          </w:r>
          <w:r w:rsidR="000D261C">
            <w:rPr>
              <w:sz w:val="28"/>
            </w:rPr>
            <w:t xml:space="preserve">, </w:t>
          </w:r>
          <w:r w:rsidR="00A31A07" w:rsidRPr="00A31A07">
            <w:rPr>
              <w:i/>
              <w:sz w:val="28"/>
            </w:rPr>
            <w:t>published in July 2019</w:t>
          </w:r>
          <w:r w:rsidR="003C5DEE" w:rsidRPr="00745706">
            <w:rPr>
              <w:i/>
              <w:sz w:val="28"/>
            </w:rPr>
            <w:t xml:space="preserve">. For guidance on how to use this template to create your own </w:t>
          </w:r>
          <w:r w:rsidR="00384B47">
            <w:rPr>
              <w:i/>
              <w:sz w:val="28"/>
            </w:rPr>
            <w:t xml:space="preserve">resolution and </w:t>
          </w:r>
          <w:r w:rsidR="003C5DEE" w:rsidRPr="00745706">
            <w:rPr>
              <w:i/>
              <w:sz w:val="28"/>
            </w:rPr>
            <w:t>policy, view the full guide at</w:t>
          </w:r>
          <w:r w:rsidR="00D05411">
            <w:rPr>
              <w:i/>
              <w:sz w:val="28"/>
            </w:rPr>
            <w:t xml:space="preserve"> </w:t>
          </w:r>
          <w:r w:rsidR="003C5DEE" w:rsidRPr="00745706">
            <w:rPr>
              <w:i/>
              <w:sz w:val="28"/>
            </w:rPr>
            <w:t xml:space="preserve"> </w:t>
          </w:r>
          <w:hyperlink r:id="rId8" w:tgtFrame="_blank" w:tooltip="Original URL: https://www.state.nj.us/transportation/eng/completestreets/resources.shtm. Click or tap if you trust this link." w:history="1">
            <w:r w:rsidR="00D05411" w:rsidRPr="00D05411">
              <w:rPr>
                <w:rStyle w:val="Hyperlink"/>
                <w:i/>
                <w:sz w:val="28"/>
              </w:rPr>
              <w:t>https://www.state.nj.us/transportation/eng/completestreets/resources.shtm</w:t>
            </w:r>
          </w:hyperlink>
          <w:r w:rsidR="00475104">
            <w:rPr>
              <w:i/>
              <w:sz w:val="28"/>
            </w:rPr>
            <w:t>.</w:t>
          </w:r>
        </w:p>
        <w:p w14:paraId="5B286239" w14:textId="77777777" w:rsidR="006841D5" w:rsidRPr="00FA4A75" w:rsidRDefault="006C215A" w:rsidP="00FA4A75">
          <w:pPr>
            <w:spacing w:after="0" w:line="240" w:lineRule="auto"/>
            <w:jc w:val="both"/>
            <w:rPr>
              <w:sz w:val="28"/>
              <w:szCs w:val="28"/>
            </w:rPr>
          </w:pPr>
        </w:p>
      </w:sdtContent>
    </w:sdt>
    <w:p w14:paraId="374D164D" w14:textId="77777777" w:rsidR="0007545B" w:rsidRPr="006841D5" w:rsidRDefault="00BE52D3" w:rsidP="00FA4A75">
      <w:pPr>
        <w:pStyle w:val="Heading1"/>
        <w:jc w:val="center"/>
        <w:rPr>
          <w:sz w:val="36"/>
          <w:szCs w:val="36"/>
        </w:rPr>
      </w:pPr>
      <w:bookmarkStart w:id="0" w:name="_Toc15982127"/>
      <w:r w:rsidRPr="006841D5">
        <w:rPr>
          <w:sz w:val="36"/>
          <w:szCs w:val="36"/>
        </w:rPr>
        <w:t>Model Resolution</w:t>
      </w:r>
      <w:bookmarkEnd w:id="0"/>
    </w:p>
    <w:p w14:paraId="235D4989" w14:textId="77777777" w:rsidR="0096226B" w:rsidRPr="006841D5" w:rsidRDefault="0096226B" w:rsidP="006841D5"/>
    <w:p w14:paraId="4CDAE423" w14:textId="77777777" w:rsidR="00BE52D3" w:rsidRPr="00016A27" w:rsidRDefault="00BE52D3" w:rsidP="00016A27">
      <w:pPr>
        <w:jc w:val="center"/>
        <w:rPr>
          <w:rStyle w:val="SubtleEmphasis"/>
          <w:rFonts w:cstheme="minorHAnsi"/>
          <w:color w:val="auto"/>
          <w:sz w:val="24"/>
          <w:szCs w:val="24"/>
        </w:rPr>
      </w:pPr>
      <w:r w:rsidRPr="00016A27">
        <w:rPr>
          <w:rStyle w:val="SubtleEmphasis"/>
          <w:rFonts w:cstheme="minorHAnsi"/>
          <w:color w:val="auto"/>
          <w:sz w:val="24"/>
          <w:szCs w:val="24"/>
        </w:rPr>
        <w:t>A RESOLUTION OF THE [</w:t>
      </w:r>
      <w:r w:rsidR="00283739" w:rsidRPr="00016A27">
        <w:rPr>
          <w:rStyle w:val="SubtleEmphasis"/>
          <w:rFonts w:cstheme="minorHAnsi"/>
          <w:b/>
          <w:color w:val="auto"/>
          <w:sz w:val="24"/>
          <w:szCs w:val="24"/>
        </w:rPr>
        <w:t>MUNICIPAL COUNCIL/BOARD OF FREEHOLDERS</w:t>
      </w:r>
      <w:r w:rsidRPr="00016A27">
        <w:rPr>
          <w:rStyle w:val="SubtleEmphasis"/>
          <w:rFonts w:cstheme="minorHAnsi"/>
          <w:color w:val="auto"/>
          <w:sz w:val="24"/>
          <w:szCs w:val="24"/>
        </w:rPr>
        <w:t>] ESTABLISHING AND ADOPTING A COMPLETE STREETS POLICY</w:t>
      </w:r>
    </w:p>
    <w:p w14:paraId="046EE49E" w14:textId="77777777" w:rsidR="00BE52D3" w:rsidRPr="00016A27" w:rsidRDefault="00BE52D3" w:rsidP="00016A27">
      <w:pPr>
        <w:jc w:val="center"/>
        <w:rPr>
          <w:b/>
          <w:sz w:val="24"/>
          <w:szCs w:val="24"/>
          <w:lang w:bidi="en-US"/>
        </w:rPr>
      </w:pPr>
      <w:r w:rsidRPr="00016A27">
        <w:rPr>
          <w:b/>
          <w:sz w:val="24"/>
          <w:szCs w:val="24"/>
          <w:lang w:bidi="en-US"/>
        </w:rPr>
        <w:t>Resolution No.</w:t>
      </w:r>
      <w:r w:rsidR="0099198E">
        <w:rPr>
          <w:b/>
          <w:sz w:val="24"/>
          <w:szCs w:val="24"/>
          <w:lang w:bidi="en-US"/>
        </w:rPr>
        <w:t xml:space="preserve"> _____</w:t>
      </w:r>
    </w:p>
    <w:p w14:paraId="2D4522F8" w14:textId="77777777" w:rsidR="0099497B" w:rsidRPr="006841D5" w:rsidRDefault="0099497B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  <w:r w:rsidRPr="006841D5">
        <w:rPr>
          <w:rFonts w:asciiTheme="minorHAnsi" w:hAnsiTheme="minorHAnsi" w:cstheme="minorHAnsi"/>
          <w:sz w:val="22"/>
          <w:szCs w:val="22"/>
        </w:rPr>
        <w:t xml:space="preserve">WHEREAS, safe, convenient, accessible, equitable, healthy, and environmentally and economically beneficial transportation for all users is a priority of </w:t>
      </w:r>
      <w:r w:rsidRPr="00DD7375">
        <w:rPr>
          <w:rFonts w:asciiTheme="minorHAnsi" w:hAnsiTheme="minorHAnsi" w:cstheme="minorHAnsi"/>
          <w:sz w:val="22"/>
          <w:szCs w:val="22"/>
        </w:rPr>
        <w:t>[</w:t>
      </w:r>
      <w:r w:rsidRPr="006841D5">
        <w:rPr>
          <w:rFonts w:asciiTheme="minorHAnsi" w:hAnsiTheme="minorHAnsi" w:cstheme="minorHAnsi"/>
          <w:b/>
          <w:i/>
          <w:sz w:val="22"/>
          <w:szCs w:val="22"/>
        </w:rPr>
        <w:t>municipality/county</w:t>
      </w:r>
      <w:r w:rsidRPr="006841D5">
        <w:rPr>
          <w:rFonts w:asciiTheme="minorHAnsi" w:hAnsiTheme="minorHAnsi" w:cstheme="minorHAnsi"/>
          <w:sz w:val="22"/>
          <w:szCs w:val="22"/>
        </w:rPr>
        <w:t>]; and</w:t>
      </w:r>
    </w:p>
    <w:p w14:paraId="505B45F4" w14:textId="77777777" w:rsidR="0099497B" w:rsidRPr="006841D5" w:rsidRDefault="0099497B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</w:p>
    <w:p w14:paraId="589794E1" w14:textId="1DD2DFF7" w:rsidR="00BE52D3" w:rsidRPr="006C215A" w:rsidRDefault="00BE52D3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  <w:r w:rsidRPr="006C215A">
        <w:rPr>
          <w:rFonts w:asciiTheme="minorHAnsi" w:hAnsiTheme="minorHAnsi" w:cstheme="minorHAnsi"/>
          <w:sz w:val="22"/>
          <w:szCs w:val="22"/>
        </w:rPr>
        <w:t xml:space="preserve">WHEREAS, Complete Streets is a means to provide a comprehensive, integrated, connected multi-modal network of transportation options through planning, design, construction, maintenance, and operation of new and retrofit transportation facilities along the entire right-of-way for all </w:t>
      </w:r>
      <w:r w:rsidR="00BD194B" w:rsidRPr="006C215A">
        <w:rPr>
          <w:rFonts w:asciiTheme="minorHAnsi" w:hAnsiTheme="minorHAnsi" w:cstheme="minorHAnsi"/>
          <w:sz w:val="22"/>
          <w:szCs w:val="22"/>
        </w:rPr>
        <w:t xml:space="preserve">roadway </w:t>
      </w:r>
      <w:r w:rsidRPr="006C215A">
        <w:rPr>
          <w:rFonts w:asciiTheme="minorHAnsi" w:hAnsiTheme="minorHAnsi" w:cstheme="minorHAnsi"/>
          <w:sz w:val="22"/>
          <w:szCs w:val="22"/>
        </w:rPr>
        <w:t>users of all ages and abilities</w:t>
      </w:r>
      <w:r w:rsidR="00BD194B" w:rsidRPr="006C215A">
        <w:rPr>
          <w:rFonts w:asciiTheme="minorHAnsi" w:hAnsiTheme="minorHAnsi" w:cstheme="minorHAnsi"/>
          <w:sz w:val="22"/>
          <w:szCs w:val="22"/>
        </w:rPr>
        <w:t>; and</w:t>
      </w:r>
      <w:r w:rsidRPr="006C215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46445F" w14:textId="77777777" w:rsidR="00BD194B" w:rsidRPr="006C215A" w:rsidRDefault="00BD194B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</w:p>
    <w:p w14:paraId="52484E84" w14:textId="69B48F24" w:rsidR="00BD194B" w:rsidRPr="006C215A" w:rsidRDefault="00BD194B" w:rsidP="00BD194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  <w:r w:rsidRPr="006C215A">
        <w:rPr>
          <w:rFonts w:asciiTheme="minorHAnsi" w:hAnsiTheme="minorHAnsi" w:cstheme="minorHAnsi"/>
          <w:sz w:val="22"/>
          <w:szCs w:val="22"/>
        </w:rPr>
        <w:t>WHEREAS, Complete Streets allow for safe, accessible, and convenient travel, reducing serious injuries and fatalities for all users of the roadway; and</w:t>
      </w:r>
    </w:p>
    <w:p w14:paraId="4A376383" w14:textId="5600A391" w:rsidR="0099497B" w:rsidRPr="006C215A" w:rsidRDefault="0099497B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</w:p>
    <w:p w14:paraId="1B5ED235" w14:textId="46327EB0" w:rsidR="00BD194B" w:rsidRPr="006C215A" w:rsidRDefault="00BD194B" w:rsidP="00BD194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  <w:r w:rsidRPr="006C215A">
        <w:rPr>
          <w:rFonts w:asciiTheme="minorHAnsi" w:hAnsiTheme="minorHAnsi" w:cstheme="minorHAnsi"/>
          <w:sz w:val="22"/>
          <w:szCs w:val="22"/>
        </w:rPr>
        <w:t>WHEREAS, “</w:t>
      </w:r>
      <w:r w:rsidRPr="006C215A">
        <w:rPr>
          <w:rFonts w:asciiTheme="minorHAnsi" w:hAnsiTheme="minorHAnsi" w:cstheme="minorHAnsi"/>
          <w:sz w:val="22"/>
          <w:szCs w:val="22"/>
        </w:rPr>
        <w:t>a</w:t>
      </w:r>
      <w:r w:rsidRPr="006C215A">
        <w:rPr>
          <w:rFonts w:asciiTheme="minorHAnsi" w:hAnsiTheme="minorHAnsi" w:cstheme="minorHAnsi"/>
          <w:sz w:val="22"/>
          <w:szCs w:val="22"/>
        </w:rPr>
        <w:t xml:space="preserve">ll users” include motorists, bicyclists, pedestrians, public transportation vehicles and their passengers, delivery trucks and movers of commercial goods, persons with disabilities, older adults, residents of </w:t>
      </w:r>
      <w:hyperlink w:anchor="_bookmark18" w:history="1">
        <w:r w:rsidRPr="006C215A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Priority Communities</w:t>
        </w:r>
      </w:hyperlink>
      <w:r w:rsidRPr="006C215A">
        <w:rPr>
          <w:rFonts w:asciiTheme="minorHAnsi" w:hAnsiTheme="minorHAnsi" w:cstheme="minorHAnsi"/>
          <w:sz w:val="22"/>
          <w:szCs w:val="22"/>
        </w:rPr>
        <w:t>, and those who cannot afford a car or choose to reduce their car usage; and</w:t>
      </w:r>
    </w:p>
    <w:p w14:paraId="718FC49E" w14:textId="77777777" w:rsidR="00BD194B" w:rsidRPr="006C215A" w:rsidRDefault="00BD194B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</w:p>
    <w:p w14:paraId="49F18862" w14:textId="77777777" w:rsidR="00BE52D3" w:rsidRPr="006841D5" w:rsidRDefault="00BE52D3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  <w:r w:rsidRPr="006C215A">
        <w:rPr>
          <w:rFonts w:asciiTheme="minorHAnsi" w:hAnsiTheme="minorHAnsi" w:cstheme="minorHAnsi"/>
          <w:sz w:val="22"/>
          <w:szCs w:val="22"/>
        </w:rPr>
        <w:t>WHEREAS, Complete Street policies support the goals of the [</w:t>
      </w:r>
      <w:r w:rsidRPr="006C215A">
        <w:rPr>
          <w:rFonts w:asciiTheme="minorHAnsi" w:hAnsiTheme="minorHAnsi" w:cstheme="minorHAnsi"/>
          <w:b/>
          <w:i/>
          <w:sz w:val="22"/>
          <w:szCs w:val="22"/>
        </w:rPr>
        <w:t>municipality/county</w:t>
      </w:r>
      <w:r w:rsidRPr="006C215A">
        <w:rPr>
          <w:rFonts w:asciiTheme="minorHAnsi" w:hAnsiTheme="minorHAnsi" w:cstheme="minorHAnsi"/>
          <w:sz w:val="22"/>
          <w:szCs w:val="22"/>
        </w:rPr>
        <w:t>] master plan and supporting elements; and</w:t>
      </w:r>
      <w:bookmarkStart w:id="1" w:name="_GoBack"/>
      <w:bookmarkEnd w:id="1"/>
    </w:p>
    <w:p w14:paraId="284C3329" w14:textId="77777777" w:rsidR="0099497B" w:rsidRPr="006841D5" w:rsidRDefault="0099497B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</w:p>
    <w:p w14:paraId="0E537B9F" w14:textId="77777777" w:rsidR="00BE52D3" w:rsidRPr="006841D5" w:rsidRDefault="00BE52D3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  <w:r w:rsidRPr="006841D5">
        <w:rPr>
          <w:rFonts w:asciiTheme="minorHAnsi" w:hAnsiTheme="minorHAnsi" w:cstheme="minorHAnsi"/>
          <w:sz w:val="22"/>
          <w:szCs w:val="22"/>
        </w:rPr>
        <w:t>WHEREAS, New Jersey is federally designated as a Pedestrian and Bicycle Safety Focus State</w:t>
      </w:r>
      <w:r w:rsidR="0099497B" w:rsidRPr="006841D5">
        <w:rPr>
          <w:rFonts w:asciiTheme="minorHAnsi" w:hAnsiTheme="minorHAnsi" w:cstheme="minorHAnsi"/>
          <w:sz w:val="22"/>
          <w:szCs w:val="22"/>
        </w:rPr>
        <w:t xml:space="preserve"> </w:t>
      </w:r>
      <w:r w:rsidRPr="006841D5">
        <w:rPr>
          <w:rFonts w:asciiTheme="minorHAnsi" w:hAnsiTheme="minorHAnsi" w:cstheme="minorHAnsi"/>
          <w:sz w:val="22"/>
          <w:szCs w:val="22"/>
        </w:rPr>
        <w:t xml:space="preserve">due </w:t>
      </w:r>
      <w:r w:rsidRPr="006841D5">
        <w:rPr>
          <w:rFonts w:asciiTheme="minorHAnsi" w:hAnsiTheme="minorHAnsi" w:cstheme="minorHAnsi"/>
          <w:sz w:val="22"/>
          <w:szCs w:val="22"/>
        </w:rPr>
        <w:lastRenderedPageBreak/>
        <w:t>to high numbers of pedestrian/bicycle-involved fatalities, and New Jersey’s pedestrian fatality rate continues to significantly exceed the national average; and</w:t>
      </w:r>
    </w:p>
    <w:p w14:paraId="33BA406E" w14:textId="77777777" w:rsidR="0099497B" w:rsidRPr="006841D5" w:rsidRDefault="0099497B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</w:p>
    <w:p w14:paraId="0B46823F" w14:textId="77777777" w:rsidR="00BE52D3" w:rsidRPr="006841D5" w:rsidRDefault="00BE52D3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  <w:r w:rsidRPr="006841D5">
        <w:rPr>
          <w:rFonts w:asciiTheme="minorHAnsi" w:hAnsiTheme="minorHAnsi" w:cstheme="minorHAnsi"/>
          <w:sz w:val="22"/>
          <w:szCs w:val="22"/>
        </w:rPr>
        <w:t>WHEREAS, traffic crashes are preventable and the only acceptable number of traffic deaths</w:t>
      </w:r>
      <w:r w:rsidR="0099497B" w:rsidRPr="006841D5">
        <w:rPr>
          <w:rFonts w:asciiTheme="minorHAnsi" w:hAnsiTheme="minorHAnsi" w:cstheme="minorHAnsi"/>
          <w:sz w:val="22"/>
          <w:szCs w:val="22"/>
        </w:rPr>
        <w:t xml:space="preserve"> </w:t>
      </w:r>
      <w:r w:rsidRPr="006841D5">
        <w:rPr>
          <w:rFonts w:asciiTheme="minorHAnsi" w:hAnsiTheme="minorHAnsi" w:cstheme="minorHAnsi"/>
          <w:sz w:val="22"/>
          <w:szCs w:val="22"/>
        </w:rPr>
        <w:t xml:space="preserve">for </w:t>
      </w:r>
      <w:r w:rsidRPr="00DD7375">
        <w:rPr>
          <w:rFonts w:asciiTheme="minorHAnsi" w:hAnsiTheme="minorHAnsi" w:cstheme="minorHAnsi"/>
          <w:sz w:val="22"/>
          <w:szCs w:val="22"/>
        </w:rPr>
        <w:t>[</w:t>
      </w:r>
      <w:r w:rsidRPr="006841D5">
        <w:rPr>
          <w:rFonts w:asciiTheme="minorHAnsi" w:hAnsiTheme="minorHAnsi" w:cstheme="minorHAnsi"/>
          <w:b/>
          <w:i/>
          <w:sz w:val="22"/>
          <w:szCs w:val="22"/>
        </w:rPr>
        <w:t>municipality/county</w:t>
      </w:r>
      <w:r w:rsidRPr="00DD7375">
        <w:rPr>
          <w:rFonts w:asciiTheme="minorHAnsi" w:hAnsiTheme="minorHAnsi" w:cstheme="minorHAnsi"/>
          <w:sz w:val="22"/>
          <w:szCs w:val="22"/>
        </w:rPr>
        <w:t>]</w:t>
      </w:r>
      <w:r w:rsidRPr="006841D5">
        <w:rPr>
          <w:rFonts w:asciiTheme="minorHAnsi" w:hAnsiTheme="minorHAnsi" w:cstheme="minorHAnsi"/>
          <w:sz w:val="22"/>
          <w:szCs w:val="22"/>
        </w:rPr>
        <w:t xml:space="preserve"> is zero; and</w:t>
      </w:r>
    </w:p>
    <w:p w14:paraId="2AFF6CE6" w14:textId="77777777" w:rsidR="0099497B" w:rsidRPr="006841D5" w:rsidRDefault="0099497B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</w:p>
    <w:p w14:paraId="24018E5F" w14:textId="77777777" w:rsidR="00BE52D3" w:rsidRPr="006841D5" w:rsidRDefault="00BE52D3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  <w:r w:rsidRPr="006841D5">
        <w:rPr>
          <w:rFonts w:asciiTheme="minorHAnsi" w:hAnsiTheme="minorHAnsi" w:cstheme="minorHAnsi"/>
          <w:sz w:val="22"/>
          <w:szCs w:val="22"/>
        </w:rPr>
        <w:t xml:space="preserve">WHEREAS, Complete Streets that incorporate sustainable </w:t>
      </w:r>
      <w:hyperlink w:anchor="_bookmark16" w:history="1">
        <w:r w:rsidRPr="006841D5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Green Streets </w:t>
        </w:r>
      </w:hyperlink>
      <w:r w:rsidRPr="006841D5">
        <w:rPr>
          <w:rFonts w:asciiTheme="minorHAnsi" w:hAnsiTheme="minorHAnsi" w:cstheme="minorHAnsi"/>
          <w:sz w:val="22"/>
          <w:szCs w:val="22"/>
        </w:rPr>
        <w:t xml:space="preserve">design elements, such as green </w:t>
      </w:r>
      <w:r w:rsidR="00716AD2" w:rsidRPr="006841D5">
        <w:rPr>
          <w:rFonts w:asciiTheme="minorHAnsi" w:hAnsiTheme="minorHAnsi" w:cstheme="minorHAnsi"/>
          <w:sz w:val="22"/>
          <w:szCs w:val="22"/>
        </w:rPr>
        <w:t>storm water</w:t>
      </w:r>
      <w:r w:rsidRPr="006841D5">
        <w:rPr>
          <w:rFonts w:asciiTheme="minorHAnsi" w:hAnsiTheme="minorHAnsi" w:cstheme="minorHAnsi"/>
          <w:sz w:val="22"/>
          <w:szCs w:val="22"/>
        </w:rPr>
        <w:t xml:space="preserve"> infrastructure, traffic calming treatments, shade trees, and the use of recycled materials, protect and create a healthier natural and social environment, improve air and water quality, and reduce localized flooding; and</w:t>
      </w:r>
    </w:p>
    <w:p w14:paraId="6ABF8BAE" w14:textId="77777777" w:rsidR="0099497B" w:rsidRPr="006841D5" w:rsidRDefault="0099497B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</w:p>
    <w:p w14:paraId="515E82C1" w14:textId="77777777" w:rsidR="00716AD2" w:rsidRPr="006841D5" w:rsidRDefault="00BE52D3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  <w:r w:rsidRPr="006841D5">
        <w:rPr>
          <w:rFonts w:asciiTheme="minorHAnsi" w:hAnsiTheme="minorHAnsi" w:cstheme="minorHAnsi"/>
          <w:sz w:val="22"/>
          <w:szCs w:val="22"/>
        </w:rPr>
        <w:t>WHEREAS, Complete Streets implementation enhances access to local businesses, encourages reinvestment, increases property values and employment, and stimulates private investment, especially in retail districts, downtowns, and tourist areas</w:t>
      </w:r>
      <w:r w:rsidR="00716AD2" w:rsidRPr="006841D5">
        <w:rPr>
          <w:rFonts w:asciiTheme="minorHAnsi" w:hAnsiTheme="minorHAnsi" w:cstheme="minorHAnsi"/>
          <w:sz w:val="22"/>
          <w:szCs w:val="22"/>
        </w:rPr>
        <w:t>;</w:t>
      </w:r>
      <w:r w:rsidR="00716AD2" w:rsidRPr="006841D5">
        <w:rPr>
          <w:rFonts w:asciiTheme="minorHAnsi" w:hAnsiTheme="minorHAnsi" w:cstheme="minorHAnsi"/>
          <w:position w:val="7"/>
          <w:sz w:val="22"/>
          <w:szCs w:val="22"/>
        </w:rPr>
        <w:t xml:space="preserve"> </w:t>
      </w:r>
      <w:r w:rsidR="00716AD2" w:rsidRPr="006841D5">
        <w:rPr>
          <w:rFonts w:asciiTheme="minorHAnsi" w:hAnsiTheme="minorHAnsi" w:cstheme="minorHAnsi"/>
          <w:sz w:val="22"/>
          <w:szCs w:val="22"/>
        </w:rPr>
        <w:t>and</w:t>
      </w:r>
    </w:p>
    <w:p w14:paraId="31CAF936" w14:textId="77777777" w:rsidR="0099497B" w:rsidRPr="006841D5" w:rsidRDefault="0099497B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</w:p>
    <w:p w14:paraId="52C750F3" w14:textId="77777777" w:rsidR="00BE52D3" w:rsidRPr="006841D5" w:rsidRDefault="00BE52D3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  <w:r w:rsidRPr="006841D5">
        <w:rPr>
          <w:rFonts w:asciiTheme="minorHAnsi" w:hAnsiTheme="minorHAnsi" w:cstheme="minorHAnsi"/>
          <w:sz w:val="22"/>
          <w:szCs w:val="22"/>
        </w:rPr>
        <w:t xml:space="preserve">WHEREAS, Complete Streets encourage an active lifestyle through increased physical </w:t>
      </w:r>
      <w:r w:rsidR="0099497B" w:rsidRPr="006841D5">
        <w:rPr>
          <w:rFonts w:asciiTheme="minorHAnsi" w:hAnsiTheme="minorHAnsi" w:cstheme="minorHAnsi"/>
          <w:sz w:val="22"/>
          <w:szCs w:val="22"/>
        </w:rPr>
        <w:t>activity, social connectivity,</w:t>
      </w:r>
      <w:r w:rsidRPr="006841D5">
        <w:rPr>
          <w:rFonts w:asciiTheme="minorHAnsi" w:hAnsiTheme="minorHAnsi" w:cstheme="minorHAnsi"/>
          <w:sz w:val="22"/>
          <w:szCs w:val="22"/>
        </w:rPr>
        <w:t xml:space="preserve"> and sense of community belonging, thereby lowering risk of obesity, reducing chronic disease, improving mental health, and promoting wellness; and</w:t>
      </w:r>
    </w:p>
    <w:p w14:paraId="43796D4B" w14:textId="77777777" w:rsidR="0099497B" w:rsidRPr="006841D5" w:rsidRDefault="0099497B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</w:p>
    <w:p w14:paraId="2462A91E" w14:textId="77777777" w:rsidR="00BE52D3" w:rsidRPr="006841D5" w:rsidRDefault="00BE52D3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  <w:r w:rsidRPr="006841D5">
        <w:rPr>
          <w:rFonts w:asciiTheme="minorHAnsi" w:hAnsiTheme="minorHAnsi" w:cstheme="minorHAnsi"/>
          <w:sz w:val="22"/>
          <w:szCs w:val="22"/>
        </w:rPr>
        <w:t>WHEREAS, Complete Streets implementation provides the opportunity to enhance the historic character of our communities and our understanding of our shared history in a way that promotes the economic and social vitality of our communities and should be considered in the design of infrastructure improvements; and</w:t>
      </w:r>
    </w:p>
    <w:p w14:paraId="77FEB9B0" w14:textId="77777777" w:rsidR="0099497B" w:rsidRPr="006841D5" w:rsidRDefault="0099497B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</w:p>
    <w:p w14:paraId="02269452" w14:textId="77777777" w:rsidR="00BE52D3" w:rsidRPr="006841D5" w:rsidRDefault="00BE52D3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  <w:r w:rsidRPr="006841D5">
        <w:rPr>
          <w:rFonts w:asciiTheme="minorHAnsi" w:hAnsiTheme="minorHAnsi" w:cstheme="minorHAnsi"/>
          <w:sz w:val="22"/>
          <w:szCs w:val="22"/>
        </w:rPr>
        <w:t xml:space="preserve">WHEREAS, procedures should be implemented that ensure </w:t>
      </w:r>
      <w:hyperlink w:anchor="_bookmark16" w:history="1">
        <w:r w:rsidRPr="006841D5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fair treatment</w:t>
        </w:r>
      </w:hyperlink>
      <w:r w:rsidRPr="006841D5">
        <w:rPr>
          <w:rFonts w:asciiTheme="minorHAnsi" w:hAnsiTheme="minorHAnsi" w:cstheme="minorHAnsi"/>
          <w:sz w:val="22"/>
          <w:szCs w:val="22"/>
        </w:rPr>
        <w:t>, equitable fund</w:t>
      </w:r>
      <w:r w:rsidR="0099497B" w:rsidRPr="006841D5">
        <w:rPr>
          <w:rFonts w:asciiTheme="minorHAnsi" w:hAnsiTheme="minorHAnsi" w:cstheme="minorHAnsi"/>
          <w:sz w:val="22"/>
          <w:szCs w:val="22"/>
        </w:rPr>
        <w:t>ing and resource distribution,</w:t>
      </w:r>
      <w:r w:rsidRPr="006841D5">
        <w:rPr>
          <w:rFonts w:asciiTheme="minorHAnsi" w:hAnsiTheme="minorHAnsi" w:cstheme="minorHAnsi"/>
          <w:sz w:val="22"/>
          <w:szCs w:val="22"/>
        </w:rPr>
        <w:t xml:space="preserve"> and </w:t>
      </w:r>
      <w:hyperlink w:anchor="_bookmark16" w:history="1">
        <w:r w:rsidRPr="006841D5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meaningful involvement </w:t>
        </w:r>
      </w:hyperlink>
      <w:r w:rsidRPr="006841D5">
        <w:rPr>
          <w:rFonts w:asciiTheme="minorHAnsi" w:hAnsiTheme="minorHAnsi" w:cstheme="minorHAnsi"/>
          <w:sz w:val="22"/>
          <w:szCs w:val="22"/>
        </w:rPr>
        <w:t>of all communities in all phases from selection, planning, and design to construction and long-term maintenance; and</w:t>
      </w:r>
    </w:p>
    <w:p w14:paraId="1D14B92D" w14:textId="77777777" w:rsidR="0099497B" w:rsidRPr="006841D5" w:rsidRDefault="0099497B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</w:p>
    <w:p w14:paraId="3F10AD58" w14:textId="77777777" w:rsidR="00BE52D3" w:rsidRPr="006841D5" w:rsidRDefault="00BE52D3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  <w:r w:rsidRPr="006841D5">
        <w:rPr>
          <w:rFonts w:asciiTheme="minorHAnsi" w:hAnsiTheme="minorHAnsi" w:cstheme="minorHAnsi"/>
          <w:sz w:val="22"/>
          <w:szCs w:val="22"/>
        </w:rPr>
        <w:t>WHEREAS, a balanced and flexible transportation system where all people can easily and safely walk and bi</w:t>
      </w:r>
      <w:r w:rsidR="0099497B" w:rsidRPr="006841D5">
        <w:rPr>
          <w:rFonts w:asciiTheme="minorHAnsi" w:hAnsiTheme="minorHAnsi" w:cstheme="minorHAnsi"/>
          <w:sz w:val="22"/>
          <w:szCs w:val="22"/>
        </w:rPr>
        <w:t>cycle to everyday destinations</w:t>
      </w:r>
      <w:r w:rsidRPr="006841D5">
        <w:rPr>
          <w:rFonts w:asciiTheme="minorHAnsi" w:hAnsiTheme="minorHAnsi" w:cstheme="minorHAnsi"/>
          <w:sz w:val="22"/>
          <w:szCs w:val="22"/>
        </w:rPr>
        <w:t xml:space="preserve"> — such as schools, shops, restaurants, businesses, parks, transit, and jobs — enhances neighborhood economic vitality and livability; and</w:t>
      </w:r>
    </w:p>
    <w:p w14:paraId="7DD6EA13" w14:textId="77777777" w:rsidR="0099497B" w:rsidRPr="006841D5" w:rsidRDefault="0099497B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</w:p>
    <w:p w14:paraId="38DEC454" w14:textId="77777777" w:rsidR="00BE52D3" w:rsidRPr="006841D5" w:rsidRDefault="00BE52D3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  <w:r w:rsidRPr="006841D5">
        <w:rPr>
          <w:rFonts w:asciiTheme="minorHAnsi" w:hAnsiTheme="minorHAnsi" w:cstheme="minorHAnsi"/>
          <w:sz w:val="22"/>
          <w:szCs w:val="22"/>
        </w:rPr>
        <w:t>WHEREAS, low- and moderate-income areas, whether in rural, urban, or suburban communities, are typically the least safe f</w:t>
      </w:r>
      <w:r w:rsidR="0099497B" w:rsidRPr="006841D5">
        <w:rPr>
          <w:rFonts w:asciiTheme="minorHAnsi" w:hAnsiTheme="minorHAnsi" w:cstheme="minorHAnsi"/>
          <w:sz w:val="22"/>
          <w:szCs w:val="22"/>
        </w:rPr>
        <w:t>or pedestrians and bicyclists,</w:t>
      </w:r>
      <w:r w:rsidRPr="006841D5">
        <w:rPr>
          <w:rFonts w:asciiTheme="minorHAnsi" w:hAnsiTheme="minorHAnsi" w:cstheme="minorHAnsi"/>
          <w:sz w:val="22"/>
          <w:szCs w:val="22"/>
        </w:rPr>
        <w:t xml:space="preserve"> especially for children walking and biking to school, due to long-standing infrastructure disparities and higher concentration of streets with faster-moving and h</w:t>
      </w:r>
      <w:r w:rsidR="0099497B" w:rsidRPr="006841D5">
        <w:rPr>
          <w:rFonts w:asciiTheme="minorHAnsi" w:hAnsiTheme="minorHAnsi" w:cstheme="minorHAnsi"/>
          <w:sz w:val="22"/>
          <w:szCs w:val="22"/>
        </w:rPr>
        <w:t xml:space="preserve">igher-volume traffic; </w:t>
      </w:r>
      <w:r w:rsidRPr="006841D5">
        <w:rPr>
          <w:rFonts w:asciiTheme="minorHAnsi" w:hAnsiTheme="minorHAnsi" w:cstheme="minorHAnsi"/>
          <w:sz w:val="22"/>
          <w:szCs w:val="22"/>
        </w:rPr>
        <w:t>and</w:t>
      </w:r>
    </w:p>
    <w:p w14:paraId="551E93DF" w14:textId="77777777" w:rsidR="0099497B" w:rsidRPr="006841D5" w:rsidRDefault="0099497B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</w:p>
    <w:p w14:paraId="111BA52F" w14:textId="77777777" w:rsidR="00BE52D3" w:rsidRPr="006841D5" w:rsidRDefault="00BE52D3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  <w:r w:rsidRPr="006841D5">
        <w:rPr>
          <w:rFonts w:asciiTheme="minorHAnsi" w:hAnsiTheme="minorHAnsi" w:cstheme="minorHAnsi"/>
          <w:sz w:val="22"/>
          <w:szCs w:val="22"/>
        </w:rPr>
        <w:t>WHEREAS, implementation of the Complete Streets policy should not negatively impact the affordability of the neighb</w:t>
      </w:r>
      <w:r w:rsidR="0099497B" w:rsidRPr="006841D5">
        <w:rPr>
          <w:rFonts w:asciiTheme="minorHAnsi" w:hAnsiTheme="minorHAnsi" w:cstheme="minorHAnsi"/>
          <w:sz w:val="22"/>
          <w:szCs w:val="22"/>
        </w:rPr>
        <w:t xml:space="preserve">orhood for current residents; </w:t>
      </w:r>
      <w:r w:rsidRPr="006841D5">
        <w:rPr>
          <w:rFonts w:asciiTheme="minorHAnsi" w:hAnsiTheme="minorHAnsi" w:cstheme="minorHAnsi"/>
          <w:sz w:val="22"/>
          <w:szCs w:val="22"/>
        </w:rPr>
        <w:t>and</w:t>
      </w:r>
    </w:p>
    <w:p w14:paraId="6C9CC760" w14:textId="77777777" w:rsidR="0099497B" w:rsidRPr="006841D5" w:rsidRDefault="0099497B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</w:p>
    <w:p w14:paraId="55999CC5" w14:textId="77777777" w:rsidR="00BE52D3" w:rsidRPr="006841D5" w:rsidRDefault="00BE52D3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  <w:r w:rsidRPr="006841D5">
        <w:rPr>
          <w:rFonts w:asciiTheme="minorHAnsi" w:hAnsiTheme="minorHAnsi" w:cstheme="minorHAnsi"/>
          <w:sz w:val="22"/>
          <w:szCs w:val="22"/>
        </w:rPr>
        <w:t>WHEREAS, the Complete Streets policy applies to new, reconstruction, retrofit, and resurfacing projects, including design, planning, construction, maintenance and operations</w:t>
      </w:r>
      <w:r w:rsidR="0099497B" w:rsidRPr="006841D5">
        <w:rPr>
          <w:rFonts w:asciiTheme="minorHAnsi" w:hAnsiTheme="minorHAnsi" w:cstheme="minorHAnsi"/>
          <w:sz w:val="22"/>
          <w:szCs w:val="22"/>
        </w:rPr>
        <w:t>, for the entire right-of-way;</w:t>
      </w:r>
      <w:r w:rsidRPr="006841D5">
        <w:rPr>
          <w:rFonts w:asciiTheme="minorHAnsi" w:hAnsiTheme="minorHAnsi" w:cstheme="minorHAnsi"/>
          <w:sz w:val="22"/>
          <w:szCs w:val="22"/>
        </w:rPr>
        <w:t xml:space="preserve"> and</w:t>
      </w:r>
    </w:p>
    <w:p w14:paraId="012004D1" w14:textId="77777777" w:rsidR="0099497B" w:rsidRPr="006841D5" w:rsidRDefault="0099497B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</w:p>
    <w:p w14:paraId="446571D5" w14:textId="77777777" w:rsidR="00BE52D3" w:rsidRPr="006841D5" w:rsidRDefault="00BE52D3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  <w:r w:rsidRPr="006841D5">
        <w:rPr>
          <w:rFonts w:asciiTheme="minorHAnsi" w:hAnsiTheme="minorHAnsi" w:cstheme="minorHAnsi"/>
          <w:sz w:val="22"/>
          <w:szCs w:val="22"/>
        </w:rPr>
        <w:t>WHEREAS requests for all exceptions must be submitted in writing, with supporting documentation, and made publicly available with a minimum of 30 days allowed for public input; and</w:t>
      </w:r>
    </w:p>
    <w:p w14:paraId="02CCE328" w14:textId="77777777" w:rsidR="0099497B" w:rsidRPr="006841D5" w:rsidRDefault="0099497B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</w:p>
    <w:p w14:paraId="09332E41" w14:textId="77777777" w:rsidR="00BE52D3" w:rsidRPr="006841D5" w:rsidRDefault="00BE52D3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  <w:r w:rsidRPr="006841D5">
        <w:rPr>
          <w:rFonts w:asciiTheme="minorHAnsi" w:hAnsiTheme="minorHAnsi" w:cstheme="minorHAnsi"/>
          <w:sz w:val="22"/>
          <w:szCs w:val="22"/>
        </w:rPr>
        <w:lastRenderedPageBreak/>
        <w:t>WHEREAS, all initial planning, concept and design studies of infrastructure projects consider design elements that improve public health, environment, economy, equity, and safety.</w:t>
      </w:r>
    </w:p>
    <w:p w14:paraId="0B823A5A" w14:textId="77777777" w:rsidR="0099497B" w:rsidRPr="006841D5" w:rsidRDefault="0099497B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</w:p>
    <w:p w14:paraId="1E0544C9" w14:textId="77777777" w:rsidR="00BE52D3" w:rsidRPr="006841D5" w:rsidRDefault="00BE52D3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  <w:r w:rsidRPr="006841D5">
        <w:rPr>
          <w:rFonts w:asciiTheme="minorHAnsi" w:hAnsiTheme="minorHAnsi" w:cstheme="minorHAnsi"/>
          <w:sz w:val="22"/>
          <w:szCs w:val="22"/>
        </w:rPr>
        <w:t>NOW THEREFORE, BE IT RESOLVED, by the [</w:t>
      </w:r>
      <w:r w:rsidRPr="006841D5">
        <w:rPr>
          <w:rFonts w:asciiTheme="minorHAnsi" w:hAnsiTheme="minorHAnsi" w:cstheme="minorHAnsi"/>
          <w:b/>
          <w:i/>
          <w:sz w:val="22"/>
          <w:szCs w:val="22"/>
        </w:rPr>
        <w:t>municipality/county</w:t>
      </w:r>
      <w:r w:rsidRPr="006841D5">
        <w:rPr>
          <w:rFonts w:asciiTheme="minorHAnsi" w:hAnsiTheme="minorHAnsi" w:cstheme="minorHAnsi"/>
          <w:sz w:val="22"/>
          <w:szCs w:val="22"/>
        </w:rPr>
        <w:t>], the [</w:t>
      </w:r>
      <w:r w:rsidRPr="006841D5">
        <w:rPr>
          <w:rFonts w:asciiTheme="minorHAnsi" w:hAnsiTheme="minorHAnsi" w:cstheme="minorHAnsi"/>
          <w:b/>
          <w:i/>
          <w:sz w:val="22"/>
          <w:szCs w:val="22"/>
        </w:rPr>
        <w:t>municipality/ county</w:t>
      </w:r>
      <w:r w:rsidRPr="00DD7375">
        <w:rPr>
          <w:rFonts w:asciiTheme="minorHAnsi" w:hAnsiTheme="minorHAnsi" w:cstheme="minorHAnsi"/>
          <w:sz w:val="22"/>
          <w:szCs w:val="22"/>
        </w:rPr>
        <w:t xml:space="preserve">] </w:t>
      </w:r>
      <w:r w:rsidRPr="006841D5">
        <w:rPr>
          <w:rFonts w:asciiTheme="minorHAnsi" w:hAnsiTheme="minorHAnsi" w:cstheme="minorHAnsi"/>
          <w:sz w:val="22"/>
          <w:szCs w:val="22"/>
        </w:rPr>
        <w:t>adopts the Complete Streets Policy attached hereto, and made part of this Resolution;</w:t>
      </w:r>
    </w:p>
    <w:p w14:paraId="4B2CA325" w14:textId="77777777" w:rsidR="0099497B" w:rsidRPr="006841D5" w:rsidRDefault="0099497B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</w:p>
    <w:p w14:paraId="0A7BAA5F" w14:textId="77777777" w:rsidR="00BE52D3" w:rsidRPr="006841D5" w:rsidRDefault="00BE52D3" w:rsidP="0099497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  <w:r w:rsidRPr="006841D5">
        <w:rPr>
          <w:rFonts w:asciiTheme="minorHAnsi" w:hAnsiTheme="minorHAnsi" w:cstheme="minorHAnsi"/>
          <w:sz w:val="22"/>
          <w:szCs w:val="22"/>
        </w:rPr>
        <w:t>BE IT FURTHER RESOLVED that copies of this Resolution shall be forwarded to all [</w:t>
      </w:r>
      <w:r w:rsidRPr="006841D5">
        <w:rPr>
          <w:rFonts w:asciiTheme="minorHAnsi" w:hAnsiTheme="minorHAnsi" w:cstheme="minorHAnsi"/>
          <w:b/>
          <w:i/>
          <w:sz w:val="22"/>
          <w:szCs w:val="22"/>
        </w:rPr>
        <w:t>municipal</w:t>
      </w:r>
      <w:r w:rsidR="00662D86">
        <w:rPr>
          <w:rFonts w:asciiTheme="minorHAnsi" w:hAnsiTheme="minorHAnsi" w:cstheme="minorHAnsi"/>
          <w:b/>
          <w:i/>
          <w:sz w:val="22"/>
          <w:szCs w:val="22"/>
        </w:rPr>
        <w:t>/county</w:t>
      </w:r>
      <w:r w:rsidRPr="00DD7375">
        <w:rPr>
          <w:rFonts w:asciiTheme="minorHAnsi" w:hAnsiTheme="minorHAnsi" w:cstheme="minorHAnsi"/>
          <w:sz w:val="22"/>
          <w:szCs w:val="22"/>
        </w:rPr>
        <w:t>]</w:t>
      </w:r>
      <w:r w:rsidRPr="006841D5">
        <w:rPr>
          <w:rFonts w:asciiTheme="minorHAnsi" w:hAnsiTheme="minorHAnsi" w:cstheme="minorHAnsi"/>
          <w:sz w:val="22"/>
          <w:szCs w:val="22"/>
        </w:rPr>
        <w:t xml:space="preserve"> departments within thirty (30) days of the adoption of this Resolution.</w:t>
      </w:r>
    </w:p>
    <w:p w14:paraId="4543AF84" w14:textId="77777777" w:rsidR="00716AD2" w:rsidRDefault="00716AD2" w:rsidP="00BE52D3">
      <w:pPr>
        <w:rPr>
          <w:rFonts w:cstheme="minorHAnsi"/>
          <w:lang w:bidi="en-US"/>
        </w:rPr>
      </w:pPr>
    </w:p>
    <w:p w14:paraId="50B12CD9" w14:textId="77777777" w:rsidR="0096226B" w:rsidRDefault="0096226B" w:rsidP="00BE52D3">
      <w:pPr>
        <w:rPr>
          <w:rFonts w:cstheme="minorHAnsi"/>
          <w:lang w:bidi="en-US"/>
        </w:rPr>
      </w:pPr>
    </w:p>
    <w:p w14:paraId="38126F21" w14:textId="77777777" w:rsidR="0096226B" w:rsidRDefault="0096226B" w:rsidP="00BE52D3">
      <w:pPr>
        <w:rPr>
          <w:rFonts w:cstheme="minorHAnsi"/>
          <w:lang w:bidi="en-US"/>
        </w:rPr>
      </w:pPr>
    </w:p>
    <w:p w14:paraId="363E06DA" w14:textId="77777777" w:rsidR="003503FB" w:rsidRPr="006841D5" w:rsidRDefault="003503FB">
      <w:pPr>
        <w:rPr>
          <w:rFonts w:cstheme="minorHAnsi"/>
        </w:rPr>
      </w:pPr>
    </w:p>
    <w:sectPr w:rsidR="003503FB" w:rsidRPr="006841D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3BC89" w14:textId="77777777" w:rsidR="00FB6DCC" w:rsidRDefault="00FB6DCC" w:rsidP="00297712">
      <w:pPr>
        <w:spacing w:after="0" w:line="240" w:lineRule="auto"/>
      </w:pPr>
      <w:r>
        <w:separator/>
      </w:r>
    </w:p>
  </w:endnote>
  <w:endnote w:type="continuationSeparator" w:id="0">
    <w:p w14:paraId="1D17B65E" w14:textId="77777777" w:rsidR="00FB6DCC" w:rsidRDefault="00FB6DCC" w:rsidP="0029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8803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35772" w14:textId="20E45918" w:rsidR="00FA4A75" w:rsidRDefault="00A31A07">
        <w:pPr>
          <w:pStyle w:val="Footer"/>
          <w:jc w:val="right"/>
        </w:pPr>
        <w:r w:rsidRPr="00A31A07">
          <w:rPr>
            <w:i/>
          </w:rPr>
          <w:t xml:space="preserve">Revised </w:t>
        </w:r>
        <w:r w:rsidR="00662D86" w:rsidRPr="00A31A07">
          <w:rPr>
            <w:i/>
          </w:rPr>
          <w:t>January</w:t>
        </w:r>
        <w:r w:rsidR="000D261C" w:rsidRPr="00A31A07">
          <w:rPr>
            <w:i/>
          </w:rPr>
          <w:t xml:space="preserve"> 20</w:t>
        </w:r>
        <w:r w:rsidR="00662D86" w:rsidRPr="00A31A07">
          <w:rPr>
            <w:i/>
          </w:rPr>
          <w:t>20</w:t>
        </w:r>
        <w:r w:rsidR="000D261C">
          <w:t xml:space="preserve">                                                                                                                                                                          </w:t>
        </w:r>
        <w:r w:rsidR="00FA4A75">
          <w:fldChar w:fldCharType="begin"/>
        </w:r>
        <w:r w:rsidR="00FA4A75">
          <w:instrText xml:space="preserve"> PAGE   \* MERGEFORMAT </w:instrText>
        </w:r>
        <w:r w:rsidR="00FA4A75">
          <w:fldChar w:fldCharType="separate"/>
        </w:r>
        <w:r w:rsidR="006C215A">
          <w:rPr>
            <w:noProof/>
          </w:rPr>
          <w:t>2</w:t>
        </w:r>
        <w:r w:rsidR="00FA4A75">
          <w:rPr>
            <w:noProof/>
          </w:rPr>
          <w:fldChar w:fldCharType="end"/>
        </w:r>
      </w:p>
    </w:sdtContent>
  </w:sdt>
  <w:p w14:paraId="655E780B" w14:textId="77777777" w:rsidR="003503FB" w:rsidRDefault="0035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8DA1B" w14:textId="77777777" w:rsidR="00FB6DCC" w:rsidRDefault="00FB6DCC" w:rsidP="00297712">
      <w:pPr>
        <w:spacing w:after="0" w:line="240" w:lineRule="auto"/>
      </w:pPr>
      <w:r>
        <w:separator/>
      </w:r>
    </w:p>
  </w:footnote>
  <w:footnote w:type="continuationSeparator" w:id="0">
    <w:p w14:paraId="1D3B24C6" w14:textId="77777777" w:rsidR="00FB6DCC" w:rsidRDefault="00FB6DCC" w:rsidP="00297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B2E"/>
    <w:multiLevelType w:val="hybridMultilevel"/>
    <w:tmpl w:val="C8C84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690A"/>
    <w:multiLevelType w:val="hybridMultilevel"/>
    <w:tmpl w:val="E13A2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726E"/>
    <w:multiLevelType w:val="hybridMultilevel"/>
    <w:tmpl w:val="8304B0C0"/>
    <w:lvl w:ilvl="0" w:tplc="4E765720">
      <w:numFmt w:val="bullet"/>
      <w:lvlText w:val="•"/>
      <w:lvlJc w:val="left"/>
      <w:pPr>
        <w:ind w:left="340" w:hanging="260"/>
      </w:pPr>
      <w:rPr>
        <w:rFonts w:ascii="Century Gothic" w:eastAsia="Century Gothic" w:hAnsi="Century Gothic" w:cs="Century Gothic" w:hint="default"/>
        <w:color w:val="3D4F60"/>
        <w:spacing w:val="-28"/>
        <w:w w:val="100"/>
        <w:sz w:val="20"/>
        <w:szCs w:val="20"/>
        <w:lang w:val="en-US" w:eastAsia="en-US" w:bidi="en-US"/>
      </w:rPr>
    </w:lvl>
    <w:lvl w:ilvl="1" w:tplc="DD48A348">
      <w:numFmt w:val="bullet"/>
      <w:lvlText w:val="•"/>
      <w:lvlJc w:val="left"/>
      <w:pPr>
        <w:ind w:left="677" w:hanging="260"/>
      </w:pPr>
      <w:rPr>
        <w:rFonts w:hint="default"/>
        <w:lang w:val="en-US" w:eastAsia="en-US" w:bidi="en-US"/>
      </w:rPr>
    </w:lvl>
    <w:lvl w:ilvl="2" w:tplc="75A822B0">
      <w:numFmt w:val="bullet"/>
      <w:lvlText w:val="•"/>
      <w:lvlJc w:val="left"/>
      <w:pPr>
        <w:ind w:left="1015" w:hanging="260"/>
      </w:pPr>
      <w:rPr>
        <w:rFonts w:hint="default"/>
        <w:lang w:val="en-US" w:eastAsia="en-US" w:bidi="en-US"/>
      </w:rPr>
    </w:lvl>
    <w:lvl w:ilvl="3" w:tplc="111CA490">
      <w:numFmt w:val="bullet"/>
      <w:lvlText w:val="•"/>
      <w:lvlJc w:val="left"/>
      <w:pPr>
        <w:ind w:left="1352" w:hanging="260"/>
      </w:pPr>
      <w:rPr>
        <w:rFonts w:hint="default"/>
        <w:lang w:val="en-US" w:eastAsia="en-US" w:bidi="en-US"/>
      </w:rPr>
    </w:lvl>
    <w:lvl w:ilvl="4" w:tplc="DB82989E">
      <w:numFmt w:val="bullet"/>
      <w:lvlText w:val="•"/>
      <w:lvlJc w:val="left"/>
      <w:pPr>
        <w:ind w:left="1690" w:hanging="260"/>
      </w:pPr>
      <w:rPr>
        <w:rFonts w:hint="default"/>
        <w:lang w:val="en-US" w:eastAsia="en-US" w:bidi="en-US"/>
      </w:rPr>
    </w:lvl>
    <w:lvl w:ilvl="5" w:tplc="7A9ADF32">
      <w:numFmt w:val="bullet"/>
      <w:lvlText w:val="•"/>
      <w:lvlJc w:val="left"/>
      <w:pPr>
        <w:ind w:left="2027" w:hanging="260"/>
      </w:pPr>
      <w:rPr>
        <w:rFonts w:hint="default"/>
        <w:lang w:val="en-US" w:eastAsia="en-US" w:bidi="en-US"/>
      </w:rPr>
    </w:lvl>
    <w:lvl w:ilvl="6" w:tplc="2F0AF7D0">
      <w:numFmt w:val="bullet"/>
      <w:lvlText w:val="•"/>
      <w:lvlJc w:val="left"/>
      <w:pPr>
        <w:ind w:left="2365" w:hanging="260"/>
      </w:pPr>
      <w:rPr>
        <w:rFonts w:hint="default"/>
        <w:lang w:val="en-US" w:eastAsia="en-US" w:bidi="en-US"/>
      </w:rPr>
    </w:lvl>
    <w:lvl w:ilvl="7" w:tplc="6EBCB210">
      <w:numFmt w:val="bullet"/>
      <w:lvlText w:val="•"/>
      <w:lvlJc w:val="left"/>
      <w:pPr>
        <w:ind w:left="2702" w:hanging="260"/>
      </w:pPr>
      <w:rPr>
        <w:rFonts w:hint="default"/>
        <w:lang w:val="en-US" w:eastAsia="en-US" w:bidi="en-US"/>
      </w:rPr>
    </w:lvl>
    <w:lvl w:ilvl="8" w:tplc="8A30C91C">
      <w:numFmt w:val="bullet"/>
      <w:lvlText w:val="•"/>
      <w:lvlJc w:val="left"/>
      <w:pPr>
        <w:ind w:left="3040" w:hanging="260"/>
      </w:pPr>
      <w:rPr>
        <w:rFonts w:hint="default"/>
        <w:lang w:val="en-US" w:eastAsia="en-US" w:bidi="en-US"/>
      </w:rPr>
    </w:lvl>
  </w:abstractNum>
  <w:abstractNum w:abstractNumId="3" w15:restartNumberingAfterBreak="0">
    <w:nsid w:val="0972139C"/>
    <w:multiLevelType w:val="hybridMultilevel"/>
    <w:tmpl w:val="DDB4F9D8"/>
    <w:lvl w:ilvl="0" w:tplc="8EDC1EEE">
      <w:numFmt w:val="bullet"/>
      <w:lvlText w:val="•"/>
      <w:lvlJc w:val="left"/>
      <w:pPr>
        <w:ind w:left="350" w:hanging="260"/>
      </w:pPr>
      <w:rPr>
        <w:rFonts w:ascii="Century Gothic" w:eastAsia="Century Gothic" w:hAnsi="Century Gothic" w:cs="Century Gothic" w:hint="default"/>
        <w:color w:val="3D4F60"/>
        <w:spacing w:val="-28"/>
        <w:w w:val="100"/>
        <w:sz w:val="20"/>
        <w:szCs w:val="20"/>
        <w:lang w:val="en-US" w:eastAsia="en-US" w:bidi="en-US"/>
      </w:rPr>
    </w:lvl>
    <w:lvl w:ilvl="1" w:tplc="E2547136">
      <w:numFmt w:val="bullet"/>
      <w:lvlText w:val="•"/>
      <w:lvlJc w:val="left"/>
      <w:pPr>
        <w:ind w:left="686" w:hanging="260"/>
      </w:pPr>
      <w:rPr>
        <w:rFonts w:hint="default"/>
        <w:lang w:val="en-US" w:eastAsia="en-US" w:bidi="en-US"/>
      </w:rPr>
    </w:lvl>
    <w:lvl w:ilvl="2" w:tplc="C8A036E0">
      <w:numFmt w:val="bullet"/>
      <w:lvlText w:val="•"/>
      <w:lvlJc w:val="left"/>
      <w:pPr>
        <w:ind w:left="1013" w:hanging="260"/>
      </w:pPr>
      <w:rPr>
        <w:rFonts w:hint="default"/>
        <w:lang w:val="en-US" w:eastAsia="en-US" w:bidi="en-US"/>
      </w:rPr>
    </w:lvl>
    <w:lvl w:ilvl="3" w:tplc="ACF0F1EE">
      <w:numFmt w:val="bullet"/>
      <w:lvlText w:val="•"/>
      <w:lvlJc w:val="left"/>
      <w:pPr>
        <w:ind w:left="1340" w:hanging="260"/>
      </w:pPr>
      <w:rPr>
        <w:rFonts w:hint="default"/>
        <w:lang w:val="en-US" w:eastAsia="en-US" w:bidi="en-US"/>
      </w:rPr>
    </w:lvl>
    <w:lvl w:ilvl="4" w:tplc="F79CB7A4">
      <w:numFmt w:val="bullet"/>
      <w:lvlText w:val="•"/>
      <w:lvlJc w:val="left"/>
      <w:pPr>
        <w:ind w:left="1667" w:hanging="260"/>
      </w:pPr>
      <w:rPr>
        <w:rFonts w:hint="default"/>
        <w:lang w:val="en-US" w:eastAsia="en-US" w:bidi="en-US"/>
      </w:rPr>
    </w:lvl>
    <w:lvl w:ilvl="5" w:tplc="A35ECE70">
      <w:numFmt w:val="bullet"/>
      <w:lvlText w:val="•"/>
      <w:lvlJc w:val="left"/>
      <w:pPr>
        <w:ind w:left="1994" w:hanging="260"/>
      </w:pPr>
      <w:rPr>
        <w:rFonts w:hint="default"/>
        <w:lang w:val="en-US" w:eastAsia="en-US" w:bidi="en-US"/>
      </w:rPr>
    </w:lvl>
    <w:lvl w:ilvl="6" w:tplc="29CE27B2">
      <w:numFmt w:val="bullet"/>
      <w:lvlText w:val="•"/>
      <w:lvlJc w:val="left"/>
      <w:pPr>
        <w:ind w:left="2321" w:hanging="260"/>
      </w:pPr>
      <w:rPr>
        <w:rFonts w:hint="default"/>
        <w:lang w:val="en-US" w:eastAsia="en-US" w:bidi="en-US"/>
      </w:rPr>
    </w:lvl>
    <w:lvl w:ilvl="7" w:tplc="24F89F40">
      <w:numFmt w:val="bullet"/>
      <w:lvlText w:val="•"/>
      <w:lvlJc w:val="left"/>
      <w:pPr>
        <w:ind w:left="2648" w:hanging="260"/>
      </w:pPr>
      <w:rPr>
        <w:rFonts w:hint="default"/>
        <w:lang w:val="en-US" w:eastAsia="en-US" w:bidi="en-US"/>
      </w:rPr>
    </w:lvl>
    <w:lvl w:ilvl="8" w:tplc="EB800E92">
      <w:numFmt w:val="bullet"/>
      <w:lvlText w:val="•"/>
      <w:lvlJc w:val="left"/>
      <w:pPr>
        <w:ind w:left="2975" w:hanging="260"/>
      </w:pPr>
      <w:rPr>
        <w:rFonts w:hint="default"/>
        <w:lang w:val="en-US" w:eastAsia="en-US" w:bidi="en-US"/>
      </w:rPr>
    </w:lvl>
  </w:abstractNum>
  <w:abstractNum w:abstractNumId="4" w15:restartNumberingAfterBreak="0">
    <w:nsid w:val="0A157B95"/>
    <w:multiLevelType w:val="hybridMultilevel"/>
    <w:tmpl w:val="492802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5F71EA"/>
    <w:multiLevelType w:val="hybridMultilevel"/>
    <w:tmpl w:val="BF721732"/>
    <w:lvl w:ilvl="0" w:tplc="2104FAC0">
      <w:numFmt w:val="bullet"/>
      <w:lvlText w:val="•"/>
      <w:lvlJc w:val="left"/>
      <w:pPr>
        <w:ind w:left="350" w:hanging="260"/>
      </w:pPr>
      <w:rPr>
        <w:rFonts w:ascii="Century Gothic" w:eastAsia="Century Gothic" w:hAnsi="Century Gothic" w:cs="Century Gothic" w:hint="default"/>
        <w:color w:val="3D4F60"/>
        <w:spacing w:val="-28"/>
        <w:w w:val="100"/>
        <w:sz w:val="20"/>
        <w:szCs w:val="20"/>
        <w:lang w:val="en-US" w:eastAsia="en-US" w:bidi="en-US"/>
      </w:rPr>
    </w:lvl>
    <w:lvl w:ilvl="1" w:tplc="53205342">
      <w:numFmt w:val="bullet"/>
      <w:lvlText w:val="•"/>
      <w:lvlJc w:val="left"/>
      <w:pPr>
        <w:ind w:left="686" w:hanging="260"/>
      </w:pPr>
      <w:rPr>
        <w:rFonts w:hint="default"/>
        <w:lang w:val="en-US" w:eastAsia="en-US" w:bidi="en-US"/>
      </w:rPr>
    </w:lvl>
    <w:lvl w:ilvl="2" w:tplc="A3081A0C">
      <w:numFmt w:val="bullet"/>
      <w:lvlText w:val="•"/>
      <w:lvlJc w:val="left"/>
      <w:pPr>
        <w:ind w:left="1013" w:hanging="260"/>
      </w:pPr>
      <w:rPr>
        <w:rFonts w:hint="default"/>
        <w:lang w:val="en-US" w:eastAsia="en-US" w:bidi="en-US"/>
      </w:rPr>
    </w:lvl>
    <w:lvl w:ilvl="3" w:tplc="97FE8462">
      <w:numFmt w:val="bullet"/>
      <w:lvlText w:val="•"/>
      <w:lvlJc w:val="left"/>
      <w:pPr>
        <w:ind w:left="1340" w:hanging="260"/>
      </w:pPr>
      <w:rPr>
        <w:rFonts w:hint="default"/>
        <w:lang w:val="en-US" w:eastAsia="en-US" w:bidi="en-US"/>
      </w:rPr>
    </w:lvl>
    <w:lvl w:ilvl="4" w:tplc="47B42880">
      <w:numFmt w:val="bullet"/>
      <w:lvlText w:val="•"/>
      <w:lvlJc w:val="left"/>
      <w:pPr>
        <w:ind w:left="1667" w:hanging="260"/>
      </w:pPr>
      <w:rPr>
        <w:rFonts w:hint="default"/>
        <w:lang w:val="en-US" w:eastAsia="en-US" w:bidi="en-US"/>
      </w:rPr>
    </w:lvl>
    <w:lvl w:ilvl="5" w:tplc="FB14E2FE">
      <w:numFmt w:val="bullet"/>
      <w:lvlText w:val="•"/>
      <w:lvlJc w:val="left"/>
      <w:pPr>
        <w:ind w:left="1994" w:hanging="260"/>
      </w:pPr>
      <w:rPr>
        <w:rFonts w:hint="default"/>
        <w:lang w:val="en-US" w:eastAsia="en-US" w:bidi="en-US"/>
      </w:rPr>
    </w:lvl>
    <w:lvl w:ilvl="6" w:tplc="EFD4174E">
      <w:numFmt w:val="bullet"/>
      <w:lvlText w:val="•"/>
      <w:lvlJc w:val="left"/>
      <w:pPr>
        <w:ind w:left="2321" w:hanging="260"/>
      </w:pPr>
      <w:rPr>
        <w:rFonts w:hint="default"/>
        <w:lang w:val="en-US" w:eastAsia="en-US" w:bidi="en-US"/>
      </w:rPr>
    </w:lvl>
    <w:lvl w:ilvl="7" w:tplc="53E84D62">
      <w:numFmt w:val="bullet"/>
      <w:lvlText w:val="•"/>
      <w:lvlJc w:val="left"/>
      <w:pPr>
        <w:ind w:left="2648" w:hanging="260"/>
      </w:pPr>
      <w:rPr>
        <w:rFonts w:hint="default"/>
        <w:lang w:val="en-US" w:eastAsia="en-US" w:bidi="en-US"/>
      </w:rPr>
    </w:lvl>
    <w:lvl w:ilvl="8" w:tplc="FB163AB2">
      <w:numFmt w:val="bullet"/>
      <w:lvlText w:val="•"/>
      <w:lvlJc w:val="left"/>
      <w:pPr>
        <w:ind w:left="2975" w:hanging="260"/>
      </w:pPr>
      <w:rPr>
        <w:rFonts w:hint="default"/>
        <w:lang w:val="en-US" w:eastAsia="en-US" w:bidi="en-US"/>
      </w:rPr>
    </w:lvl>
  </w:abstractNum>
  <w:abstractNum w:abstractNumId="6" w15:restartNumberingAfterBreak="0">
    <w:nsid w:val="163F27CE"/>
    <w:multiLevelType w:val="hybridMultilevel"/>
    <w:tmpl w:val="A93C15F6"/>
    <w:lvl w:ilvl="0" w:tplc="BD1C88FA">
      <w:numFmt w:val="bullet"/>
      <w:lvlText w:val="•"/>
      <w:lvlJc w:val="left"/>
      <w:pPr>
        <w:ind w:left="350" w:hanging="260"/>
      </w:pPr>
      <w:rPr>
        <w:rFonts w:ascii="Century Gothic" w:eastAsia="Century Gothic" w:hAnsi="Century Gothic" w:cs="Century Gothic" w:hint="default"/>
        <w:color w:val="3D4F60"/>
        <w:spacing w:val="-28"/>
        <w:w w:val="100"/>
        <w:sz w:val="20"/>
        <w:szCs w:val="20"/>
        <w:lang w:val="en-US" w:eastAsia="en-US" w:bidi="en-US"/>
      </w:rPr>
    </w:lvl>
    <w:lvl w:ilvl="1" w:tplc="5F4678E4">
      <w:numFmt w:val="bullet"/>
      <w:lvlText w:val="•"/>
      <w:lvlJc w:val="left"/>
      <w:pPr>
        <w:ind w:left="686" w:hanging="260"/>
      </w:pPr>
      <w:rPr>
        <w:rFonts w:hint="default"/>
        <w:lang w:val="en-US" w:eastAsia="en-US" w:bidi="en-US"/>
      </w:rPr>
    </w:lvl>
    <w:lvl w:ilvl="2" w:tplc="24DC605A">
      <w:numFmt w:val="bullet"/>
      <w:lvlText w:val="•"/>
      <w:lvlJc w:val="left"/>
      <w:pPr>
        <w:ind w:left="1013" w:hanging="260"/>
      </w:pPr>
      <w:rPr>
        <w:rFonts w:hint="default"/>
        <w:lang w:val="en-US" w:eastAsia="en-US" w:bidi="en-US"/>
      </w:rPr>
    </w:lvl>
    <w:lvl w:ilvl="3" w:tplc="EBB2AF04">
      <w:numFmt w:val="bullet"/>
      <w:lvlText w:val="•"/>
      <w:lvlJc w:val="left"/>
      <w:pPr>
        <w:ind w:left="1340" w:hanging="260"/>
      </w:pPr>
      <w:rPr>
        <w:rFonts w:hint="default"/>
        <w:lang w:val="en-US" w:eastAsia="en-US" w:bidi="en-US"/>
      </w:rPr>
    </w:lvl>
    <w:lvl w:ilvl="4" w:tplc="C6A064AA">
      <w:numFmt w:val="bullet"/>
      <w:lvlText w:val="•"/>
      <w:lvlJc w:val="left"/>
      <w:pPr>
        <w:ind w:left="1667" w:hanging="260"/>
      </w:pPr>
      <w:rPr>
        <w:rFonts w:hint="default"/>
        <w:lang w:val="en-US" w:eastAsia="en-US" w:bidi="en-US"/>
      </w:rPr>
    </w:lvl>
    <w:lvl w:ilvl="5" w:tplc="3DBA5A76">
      <w:numFmt w:val="bullet"/>
      <w:lvlText w:val="•"/>
      <w:lvlJc w:val="left"/>
      <w:pPr>
        <w:ind w:left="1994" w:hanging="260"/>
      </w:pPr>
      <w:rPr>
        <w:rFonts w:hint="default"/>
        <w:lang w:val="en-US" w:eastAsia="en-US" w:bidi="en-US"/>
      </w:rPr>
    </w:lvl>
    <w:lvl w:ilvl="6" w:tplc="F9F4A6D0">
      <w:numFmt w:val="bullet"/>
      <w:lvlText w:val="•"/>
      <w:lvlJc w:val="left"/>
      <w:pPr>
        <w:ind w:left="2321" w:hanging="260"/>
      </w:pPr>
      <w:rPr>
        <w:rFonts w:hint="default"/>
        <w:lang w:val="en-US" w:eastAsia="en-US" w:bidi="en-US"/>
      </w:rPr>
    </w:lvl>
    <w:lvl w:ilvl="7" w:tplc="16BC9290">
      <w:numFmt w:val="bullet"/>
      <w:lvlText w:val="•"/>
      <w:lvlJc w:val="left"/>
      <w:pPr>
        <w:ind w:left="2648" w:hanging="260"/>
      </w:pPr>
      <w:rPr>
        <w:rFonts w:hint="default"/>
        <w:lang w:val="en-US" w:eastAsia="en-US" w:bidi="en-US"/>
      </w:rPr>
    </w:lvl>
    <w:lvl w:ilvl="8" w:tplc="41F855FC">
      <w:numFmt w:val="bullet"/>
      <w:lvlText w:val="•"/>
      <w:lvlJc w:val="left"/>
      <w:pPr>
        <w:ind w:left="2975" w:hanging="260"/>
      </w:pPr>
      <w:rPr>
        <w:rFonts w:hint="default"/>
        <w:lang w:val="en-US" w:eastAsia="en-US" w:bidi="en-US"/>
      </w:rPr>
    </w:lvl>
  </w:abstractNum>
  <w:abstractNum w:abstractNumId="7" w15:restartNumberingAfterBreak="0">
    <w:nsid w:val="16DF11BD"/>
    <w:multiLevelType w:val="hybridMultilevel"/>
    <w:tmpl w:val="777063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23A4C"/>
    <w:multiLevelType w:val="hybridMultilevel"/>
    <w:tmpl w:val="97EEE9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B36549"/>
    <w:multiLevelType w:val="hybridMultilevel"/>
    <w:tmpl w:val="60424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56640"/>
    <w:multiLevelType w:val="hybridMultilevel"/>
    <w:tmpl w:val="D826BACE"/>
    <w:lvl w:ilvl="0" w:tplc="155E20EA">
      <w:numFmt w:val="bullet"/>
      <w:lvlText w:val="•"/>
      <w:lvlJc w:val="left"/>
      <w:pPr>
        <w:ind w:left="350" w:hanging="260"/>
      </w:pPr>
      <w:rPr>
        <w:rFonts w:ascii="Century Gothic" w:eastAsia="Century Gothic" w:hAnsi="Century Gothic" w:cs="Century Gothic" w:hint="default"/>
        <w:color w:val="3D4F60"/>
        <w:spacing w:val="-28"/>
        <w:w w:val="100"/>
        <w:sz w:val="20"/>
        <w:szCs w:val="20"/>
        <w:lang w:val="en-US" w:eastAsia="en-US" w:bidi="en-US"/>
      </w:rPr>
    </w:lvl>
    <w:lvl w:ilvl="1" w:tplc="0DFE1AB2">
      <w:numFmt w:val="bullet"/>
      <w:lvlText w:val="•"/>
      <w:lvlJc w:val="left"/>
      <w:pPr>
        <w:ind w:left="686" w:hanging="260"/>
      </w:pPr>
      <w:rPr>
        <w:rFonts w:hint="default"/>
        <w:lang w:val="en-US" w:eastAsia="en-US" w:bidi="en-US"/>
      </w:rPr>
    </w:lvl>
    <w:lvl w:ilvl="2" w:tplc="78C83002">
      <w:numFmt w:val="bullet"/>
      <w:lvlText w:val="•"/>
      <w:lvlJc w:val="left"/>
      <w:pPr>
        <w:ind w:left="1013" w:hanging="260"/>
      </w:pPr>
      <w:rPr>
        <w:rFonts w:hint="default"/>
        <w:lang w:val="en-US" w:eastAsia="en-US" w:bidi="en-US"/>
      </w:rPr>
    </w:lvl>
    <w:lvl w:ilvl="3" w:tplc="3864B5B2">
      <w:numFmt w:val="bullet"/>
      <w:lvlText w:val="•"/>
      <w:lvlJc w:val="left"/>
      <w:pPr>
        <w:ind w:left="1340" w:hanging="260"/>
      </w:pPr>
      <w:rPr>
        <w:rFonts w:hint="default"/>
        <w:lang w:val="en-US" w:eastAsia="en-US" w:bidi="en-US"/>
      </w:rPr>
    </w:lvl>
    <w:lvl w:ilvl="4" w:tplc="2098F30E">
      <w:numFmt w:val="bullet"/>
      <w:lvlText w:val="•"/>
      <w:lvlJc w:val="left"/>
      <w:pPr>
        <w:ind w:left="1667" w:hanging="260"/>
      </w:pPr>
      <w:rPr>
        <w:rFonts w:hint="default"/>
        <w:lang w:val="en-US" w:eastAsia="en-US" w:bidi="en-US"/>
      </w:rPr>
    </w:lvl>
    <w:lvl w:ilvl="5" w:tplc="1AFC794C">
      <w:numFmt w:val="bullet"/>
      <w:lvlText w:val="•"/>
      <w:lvlJc w:val="left"/>
      <w:pPr>
        <w:ind w:left="1994" w:hanging="260"/>
      </w:pPr>
      <w:rPr>
        <w:rFonts w:hint="default"/>
        <w:lang w:val="en-US" w:eastAsia="en-US" w:bidi="en-US"/>
      </w:rPr>
    </w:lvl>
    <w:lvl w:ilvl="6" w:tplc="BBCAE03A">
      <w:numFmt w:val="bullet"/>
      <w:lvlText w:val="•"/>
      <w:lvlJc w:val="left"/>
      <w:pPr>
        <w:ind w:left="2321" w:hanging="260"/>
      </w:pPr>
      <w:rPr>
        <w:rFonts w:hint="default"/>
        <w:lang w:val="en-US" w:eastAsia="en-US" w:bidi="en-US"/>
      </w:rPr>
    </w:lvl>
    <w:lvl w:ilvl="7" w:tplc="D4CC1534">
      <w:numFmt w:val="bullet"/>
      <w:lvlText w:val="•"/>
      <w:lvlJc w:val="left"/>
      <w:pPr>
        <w:ind w:left="2648" w:hanging="260"/>
      </w:pPr>
      <w:rPr>
        <w:rFonts w:hint="default"/>
        <w:lang w:val="en-US" w:eastAsia="en-US" w:bidi="en-US"/>
      </w:rPr>
    </w:lvl>
    <w:lvl w:ilvl="8" w:tplc="DBC6FE16">
      <w:numFmt w:val="bullet"/>
      <w:lvlText w:val="•"/>
      <w:lvlJc w:val="left"/>
      <w:pPr>
        <w:ind w:left="2975" w:hanging="260"/>
      </w:pPr>
      <w:rPr>
        <w:rFonts w:hint="default"/>
        <w:lang w:val="en-US" w:eastAsia="en-US" w:bidi="en-US"/>
      </w:rPr>
    </w:lvl>
  </w:abstractNum>
  <w:abstractNum w:abstractNumId="11" w15:restartNumberingAfterBreak="0">
    <w:nsid w:val="24DA0415"/>
    <w:multiLevelType w:val="hybridMultilevel"/>
    <w:tmpl w:val="36E0AD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384F1D"/>
    <w:multiLevelType w:val="hybridMultilevel"/>
    <w:tmpl w:val="CEEA734A"/>
    <w:lvl w:ilvl="0" w:tplc="33B404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7427A"/>
    <w:multiLevelType w:val="hybridMultilevel"/>
    <w:tmpl w:val="0DFCE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653F9"/>
    <w:multiLevelType w:val="hybridMultilevel"/>
    <w:tmpl w:val="36E0AD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907E4E"/>
    <w:multiLevelType w:val="hybridMultilevel"/>
    <w:tmpl w:val="B648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F1F34"/>
    <w:multiLevelType w:val="hybridMultilevel"/>
    <w:tmpl w:val="8F763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81995"/>
    <w:multiLevelType w:val="hybridMultilevel"/>
    <w:tmpl w:val="5DCAA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05D5F"/>
    <w:multiLevelType w:val="hybridMultilevel"/>
    <w:tmpl w:val="BA48DB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80E6A"/>
    <w:multiLevelType w:val="hybridMultilevel"/>
    <w:tmpl w:val="61100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E14E8"/>
    <w:multiLevelType w:val="hybridMultilevel"/>
    <w:tmpl w:val="F09E6524"/>
    <w:lvl w:ilvl="0" w:tplc="F4DE7E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C66BD"/>
    <w:multiLevelType w:val="hybridMultilevel"/>
    <w:tmpl w:val="5032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602DC"/>
    <w:multiLevelType w:val="hybridMultilevel"/>
    <w:tmpl w:val="DD72E814"/>
    <w:lvl w:ilvl="0" w:tplc="0DDC13A6">
      <w:start w:val="6"/>
      <w:numFmt w:val="decimal"/>
      <w:lvlText w:val="%1."/>
      <w:lvlJc w:val="left"/>
      <w:pPr>
        <w:ind w:left="710" w:hanging="360"/>
      </w:pPr>
      <w:rPr>
        <w:rFonts w:hint="default"/>
        <w:spacing w:val="-26"/>
        <w:w w:val="99"/>
        <w:lang w:val="en-US" w:eastAsia="en-US" w:bidi="en-US"/>
      </w:rPr>
    </w:lvl>
    <w:lvl w:ilvl="1" w:tplc="1668FCE8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en-US"/>
      </w:rPr>
    </w:lvl>
    <w:lvl w:ilvl="2" w:tplc="F22AB538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en-US"/>
      </w:rPr>
    </w:lvl>
    <w:lvl w:ilvl="3" w:tplc="A7C4A6D4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en-US"/>
      </w:rPr>
    </w:lvl>
    <w:lvl w:ilvl="4" w:tplc="C0A86170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en-US"/>
      </w:rPr>
    </w:lvl>
    <w:lvl w:ilvl="5" w:tplc="890875EE">
      <w:numFmt w:val="bullet"/>
      <w:lvlText w:val="•"/>
      <w:lvlJc w:val="left"/>
      <w:pPr>
        <w:ind w:left="4967" w:hanging="360"/>
      </w:pPr>
      <w:rPr>
        <w:rFonts w:hint="default"/>
        <w:lang w:val="en-US" w:eastAsia="en-US" w:bidi="en-US"/>
      </w:rPr>
    </w:lvl>
    <w:lvl w:ilvl="6" w:tplc="B45A58F8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en-US"/>
      </w:rPr>
    </w:lvl>
    <w:lvl w:ilvl="7" w:tplc="7EB2F0FA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en-US"/>
      </w:rPr>
    </w:lvl>
    <w:lvl w:ilvl="8" w:tplc="65BC7602">
      <w:numFmt w:val="bullet"/>
      <w:lvlText w:val="•"/>
      <w:lvlJc w:val="left"/>
      <w:pPr>
        <w:ind w:left="7515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69D443CF"/>
    <w:multiLevelType w:val="hybridMultilevel"/>
    <w:tmpl w:val="3AF06250"/>
    <w:lvl w:ilvl="0" w:tplc="0B703D12">
      <w:numFmt w:val="bullet"/>
      <w:lvlText w:val="•"/>
      <w:lvlJc w:val="left"/>
      <w:pPr>
        <w:ind w:left="339" w:hanging="260"/>
      </w:pPr>
      <w:rPr>
        <w:rFonts w:ascii="Century Gothic" w:eastAsia="Century Gothic" w:hAnsi="Century Gothic" w:cs="Century Gothic" w:hint="default"/>
        <w:color w:val="3D4F60"/>
        <w:spacing w:val="-28"/>
        <w:w w:val="100"/>
        <w:sz w:val="20"/>
        <w:szCs w:val="20"/>
        <w:lang w:val="en-US" w:eastAsia="en-US" w:bidi="en-US"/>
      </w:rPr>
    </w:lvl>
    <w:lvl w:ilvl="1" w:tplc="6A4A200A">
      <w:numFmt w:val="bullet"/>
      <w:lvlText w:val="•"/>
      <w:lvlJc w:val="left"/>
      <w:pPr>
        <w:ind w:left="677" w:hanging="260"/>
      </w:pPr>
      <w:rPr>
        <w:rFonts w:hint="default"/>
        <w:lang w:val="en-US" w:eastAsia="en-US" w:bidi="en-US"/>
      </w:rPr>
    </w:lvl>
    <w:lvl w:ilvl="2" w:tplc="7F96312E">
      <w:numFmt w:val="bullet"/>
      <w:lvlText w:val="•"/>
      <w:lvlJc w:val="left"/>
      <w:pPr>
        <w:ind w:left="1015" w:hanging="260"/>
      </w:pPr>
      <w:rPr>
        <w:rFonts w:hint="default"/>
        <w:lang w:val="en-US" w:eastAsia="en-US" w:bidi="en-US"/>
      </w:rPr>
    </w:lvl>
    <w:lvl w:ilvl="3" w:tplc="1F7C1A9E">
      <w:numFmt w:val="bullet"/>
      <w:lvlText w:val="•"/>
      <w:lvlJc w:val="left"/>
      <w:pPr>
        <w:ind w:left="1352" w:hanging="260"/>
      </w:pPr>
      <w:rPr>
        <w:rFonts w:hint="default"/>
        <w:lang w:val="en-US" w:eastAsia="en-US" w:bidi="en-US"/>
      </w:rPr>
    </w:lvl>
    <w:lvl w:ilvl="4" w:tplc="A356BD88">
      <w:numFmt w:val="bullet"/>
      <w:lvlText w:val="•"/>
      <w:lvlJc w:val="left"/>
      <w:pPr>
        <w:ind w:left="1690" w:hanging="260"/>
      </w:pPr>
      <w:rPr>
        <w:rFonts w:hint="default"/>
        <w:lang w:val="en-US" w:eastAsia="en-US" w:bidi="en-US"/>
      </w:rPr>
    </w:lvl>
    <w:lvl w:ilvl="5" w:tplc="88A25678">
      <w:numFmt w:val="bullet"/>
      <w:lvlText w:val="•"/>
      <w:lvlJc w:val="left"/>
      <w:pPr>
        <w:ind w:left="2027" w:hanging="260"/>
      </w:pPr>
      <w:rPr>
        <w:rFonts w:hint="default"/>
        <w:lang w:val="en-US" w:eastAsia="en-US" w:bidi="en-US"/>
      </w:rPr>
    </w:lvl>
    <w:lvl w:ilvl="6" w:tplc="D312FC36">
      <w:numFmt w:val="bullet"/>
      <w:lvlText w:val="•"/>
      <w:lvlJc w:val="left"/>
      <w:pPr>
        <w:ind w:left="2365" w:hanging="260"/>
      </w:pPr>
      <w:rPr>
        <w:rFonts w:hint="default"/>
        <w:lang w:val="en-US" w:eastAsia="en-US" w:bidi="en-US"/>
      </w:rPr>
    </w:lvl>
    <w:lvl w:ilvl="7" w:tplc="6A548488">
      <w:numFmt w:val="bullet"/>
      <w:lvlText w:val="•"/>
      <w:lvlJc w:val="left"/>
      <w:pPr>
        <w:ind w:left="2702" w:hanging="260"/>
      </w:pPr>
      <w:rPr>
        <w:rFonts w:hint="default"/>
        <w:lang w:val="en-US" w:eastAsia="en-US" w:bidi="en-US"/>
      </w:rPr>
    </w:lvl>
    <w:lvl w:ilvl="8" w:tplc="F33E2294">
      <w:numFmt w:val="bullet"/>
      <w:lvlText w:val="•"/>
      <w:lvlJc w:val="left"/>
      <w:pPr>
        <w:ind w:left="3040" w:hanging="260"/>
      </w:pPr>
      <w:rPr>
        <w:rFonts w:hint="default"/>
        <w:lang w:val="en-US" w:eastAsia="en-US" w:bidi="en-US"/>
      </w:rPr>
    </w:lvl>
  </w:abstractNum>
  <w:abstractNum w:abstractNumId="24" w15:restartNumberingAfterBreak="0">
    <w:nsid w:val="6A447364"/>
    <w:multiLevelType w:val="hybridMultilevel"/>
    <w:tmpl w:val="120231AA"/>
    <w:lvl w:ilvl="0" w:tplc="D11CAD76">
      <w:start w:val="1"/>
      <w:numFmt w:val="decimal"/>
      <w:lvlText w:val="%1."/>
      <w:lvlJc w:val="left"/>
      <w:pPr>
        <w:ind w:left="620" w:hanging="340"/>
        <w:jc w:val="right"/>
      </w:pPr>
      <w:rPr>
        <w:rFonts w:ascii="Century Gothic" w:eastAsia="Century Gothic" w:hAnsi="Century Gothic" w:cs="Century Gothic" w:hint="default"/>
        <w:color w:val="4D6379"/>
        <w:spacing w:val="-7"/>
        <w:w w:val="100"/>
        <w:sz w:val="20"/>
        <w:szCs w:val="20"/>
        <w:lang w:val="en-US" w:eastAsia="en-US" w:bidi="en-US"/>
      </w:rPr>
    </w:lvl>
    <w:lvl w:ilvl="1" w:tplc="3A48615E">
      <w:start w:val="1"/>
      <w:numFmt w:val="lowerLetter"/>
      <w:lvlText w:val="%2."/>
      <w:lvlJc w:val="left"/>
      <w:pPr>
        <w:ind w:left="744" w:hanging="360"/>
      </w:pPr>
      <w:rPr>
        <w:rFonts w:hint="default"/>
        <w:spacing w:val="-16"/>
        <w:w w:val="100"/>
        <w:lang w:val="en-US" w:eastAsia="en-US" w:bidi="en-US"/>
      </w:rPr>
    </w:lvl>
    <w:lvl w:ilvl="2" w:tplc="BCB4CA42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en-US"/>
      </w:rPr>
    </w:lvl>
    <w:lvl w:ilvl="3" w:tplc="CD746198">
      <w:numFmt w:val="bullet"/>
      <w:lvlText w:val="•"/>
      <w:lvlJc w:val="left"/>
      <w:pPr>
        <w:ind w:left="852" w:hanging="360"/>
      </w:pPr>
      <w:rPr>
        <w:rFonts w:hint="default"/>
        <w:lang w:val="en-US" w:eastAsia="en-US" w:bidi="en-US"/>
      </w:rPr>
    </w:lvl>
    <w:lvl w:ilvl="4" w:tplc="9760CCC8">
      <w:numFmt w:val="bullet"/>
      <w:lvlText w:val="•"/>
      <w:lvlJc w:val="left"/>
      <w:pPr>
        <w:ind w:left="725" w:hanging="360"/>
      </w:pPr>
      <w:rPr>
        <w:rFonts w:hint="default"/>
        <w:lang w:val="en-US" w:eastAsia="en-US" w:bidi="en-US"/>
      </w:rPr>
    </w:lvl>
    <w:lvl w:ilvl="5" w:tplc="B6EAB4F8">
      <w:numFmt w:val="bullet"/>
      <w:lvlText w:val="•"/>
      <w:lvlJc w:val="left"/>
      <w:pPr>
        <w:ind w:left="597" w:hanging="360"/>
      </w:pPr>
      <w:rPr>
        <w:rFonts w:hint="default"/>
        <w:lang w:val="en-US" w:eastAsia="en-US" w:bidi="en-US"/>
      </w:rPr>
    </w:lvl>
    <w:lvl w:ilvl="6" w:tplc="11D8FA7C">
      <w:numFmt w:val="bullet"/>
      <w:lvlText w:val="•"/>
      <w:lvlJc w:val="left"/>
      <w:pPr>
        <w:ind w:left="470" w:hanging="360"/>
      </w:pPr>
      <w:rPr>
        <w:rFonts w:hint="default"/>
        <w:lang w:val="en-US" w:eastAsia="en-US" w:bidi="en-US"/>
      </w:rPr>
    </w:lvl>
    <w:lvl w:ilvl="7" w:tplc="001EC8FC">
      <w:numFmt w:val="bullet"/>
      <w:lvlText w:val="•"/>
      <w:lvlJc w:val="left"/>
      <w:pPr>
        <w:ind w:left="342" w:hanging="360"/>
      </w:pPr>
      <w:rPr>
        <w:rFonts w:hint="default"/>
        <w:lang w:val="en-US" w:eastAsia="en-US" w:bidi="en-US"/>
      </w:rPr>
    </w:lvl>
    <w:lvl w:ilvl="8" w:tplc="1EAAA58C">
      <w:numFmt w:val="bullet"/>
      <w:lvlText w:val="•"/>
      <w:lvlJc w:val="left"/>
      <w:pPr>
        <w:ind w:left="215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6F450221"/>
    <w:multiLevelType w:val="hybridMultilevel"/>
    <w:tmpl w:val="DB34FDD8"/>
    <w:lvl w:ilvl="0" w:tplc="D32CCFC6">
      <w:numFmt w:val="bullet"/>
      <w:lvlText w:val="•"/>
      <w:lvlJc w:val="left"/>
      <w:pPr>
        <w:ind w:left="339" w:hanging="260"/>
      </w:pPr>
      <w:rPr>
        <w:rFonts w:ascii="Century Gothic" w:eastAsia="Century Gothic" w:hAnsi="Century Gothic" w:cs="Century Gothic" w:hint="default"/>
        <w:color w:val="3D4F60"/>
        <w:spacing w:val="-28"/>
        <w:w w:val="100"/>
        <w:sz w:val="20"/>
        <w:szCs w:val="20"/>
        <w:lang w:val="en-US" w:eastAsia="en-US" w:bidi="en-US"/>
      </w:rPr>
    </w:lvl>
    <w:lvl w:ilvl="1" w:tplc="68D4195A">
      <w:numFmt w:val="bullet"/>
      <w:lvlText w:val="•"/>
      <w:lvlJc w:val="left"/>
      <w:pPr>
        <w:ind w:left="677" w:hanging="260"/>
      </w:pPr>
      <w:rPr>
        <w:rFonts w:hint="default"/>
        <w:lang w:val="en-US" w:eastAsia="en-US" w:bidi="en-US"/>
      </w:rPr>
    </w:lvl>
    <w:lvl w:ilvl="2" w:tplc="16368A0C">
      <w:numFmt w:val="bullet"/>
      <w:lvlText w:val="•"/>
      <w:lvlJc w:val="left"/>
      <w:pPr>
        <w:ind w:left="1015" w:hanging="260"/>
      </w:pPr>
      <w:rPr>
        <w:rFonts w:hint="default"/>
        <w:lang w:val="en-US" w:eastAsia="en-US" w:bidi="en-US"/>
      </w:rPr>
    </w:lvl>
    <w:lvl w:ilvl="3" w:tplc="991EA9BC">
      <w:numFmt w:val="bullet"/>
      <w:lvlText w:val="•"/>
      <w:lvlJc w:val="left"/>
      <w:pPr>
        <w:ind w:left="1352" w:hanging="260"/>
      </w:pPr>
      <w:rPr>
        <w:rFonts w:hint="default"/>
        <w:lang w:val="en-US" w:eastAsia="en-US" w:bidi="en-US"/>
      </w:rPr>
    </w:lvl>
    <w:lvl w:ilvl="4" w:tplc="02A27E94">
      <w:numFmt w:val="bullet"/>
      <w:lvlText w:val="•"/>
      <w:lvlJc w:val="left"/>
      <w:pPr>
        <w:ind w:left="1690" w:hanging="260"/>
      </w:pPr>
      <w:rPr>
        <w:rFonts w:hint="default"/>
        <w:lang w:val="en-US" w:eastAsia="en-US" w:bidi="en-US"/>
      </w:rPr>
    </w:lvl>
    <w:lvl w:ilvl="5" w:tplc="808E6FD0">
      <w:numFmt w:val="bullet"/>
      <w:lvlText w:val="•"/>
      <w:lvlJc w:val="left"/>
      <w:pPr>
        <w:ind w:left="2027" w:hanging="260"/>
      </w:pPr>
      <w:rPr>
        <w:rFonts w:hint="default"/>
        <w:lang w:val="en-US" w:eastAsia="en-US" w:bidi="en-US"/>
      </w:rPr>
    </w:lvl>
    <w:lvl w:ilvl="6" w:tplc="F3AA554C">
      <w:numFmt w:val="bullet"/>
      <w:lvlText w:val="•"/>
      <w:lvlJc w:val="left"/>
      <w:pPr>
        <w:ind w:left="2365" w:hanging="260"/>
      </w:pPr>
      <w:rPr>
        <w:rFonts w:hint="default"/>
        <w:lang w:val="en-US" w:eastAsia="en-US" w:bidi="en-US"/>
      </w:rPr>
    </w:lvl>
    <w:lvl w:ilvl="7" w:tplc="A5D680B6">
      <w:numFmt w:val="bullet"/>
      <w:lvlText w:val="•"/>
      <w:lvlJc w:val="left"/>
      <w:pPr>
        <w:ind w:left="2702" w:hanging="260"/>
      </w:pPr>
      <w:rPr>
        <w:rFonts w:hint="default"/>
        <w:lang w:val="en-US" w:eastAsia="en-US" w:bidi="en-US"/>
      </w:rPr>
    </w:lvl>
    <w:lvl w:ilvl="8" w:tplc="6F70AEFE">
      <w:numFmt w:val="bullet"/>
      <w:lvlText w:val="•"/>
      <w:lvlJc w:val="left"/>
      <w:pPr>
        <w:ind w:left="3040" w:hanging="260"/>
      </w:pPr>
      <w:rPr>
        <w:rFonts w:hint="default"/>
        <w:lang w:val="en-US" w:eastAsia="en-US" w:bidi="en-US"/>
      </w:rPr>
    </w:lvl>
  </w:abstractNum>
  <w:abstractNum w:abstractNumId="26" w15:restartNumberingAfterBreak="0">
    <w:nsid w:val="6F8F1B00"/>
    <w:multiLevelType w:val="hybridMultilevel"/>
    <w:tmpl w:val="F498F9EC"/>
    <w:lvl w:ilvl="0" w:tplc="654A2F86">
      <w:numFmt w:val="bullet"/>
      <w:lvlText w:val="•"/>
      <w:lvlJc w:val="left"/>
      <w:pPr>
        <w:ind w:left="340" w:hanging="260"/>
      </w:pPr>
      <w:rPr>
        <w:rFonts w:ascii="Century Gothic" w:eastAsia="Century Gothic" w:hAnsi="Century Gothic" w:cs="Century Gothic" w:hint="default"/>
        <w:color w:val="3D4F60"/>
        <w:spacing w:val="-28"/>
        <w:w w:val="100"/>
        <w:sz w:val="20"/>
        <w:szCs w:val="20"/>
        <w:lang w:val="en-US" w:eastAsia="en-US" w:bidi="en-US"/>
      </w:rPr>
    </w:lvl>
    <w:lvl w:ilvl="1" w:tplc="898416E2">
      <w:numFmt w:val="bullet"/>
      <w:lvlText w:val="•"/>
      <w:lvlJc w:val="left"/>
      <w:pPr>
        <w:ind w:left="668" w:hanging="260"/>
      </w:pPr>
      <w:rPr>
        <w:rFonts w:hint="default"/>
        <w:lang w:val="en-US" w:eastAsia="en-US" w:bidi="en-US"/>
      </w:rPr>
    </w:lvl>
    <w:lvl w:ilvl="2" w:tplc="23DE8134">
      <w:numFmt w:val="bullet"/>
      <w:lvlText w:val="•"/>
      <w:lvlJc w:val="left"/>
      <w:pPr>
        <w:ind w:left="997" w:hanging="260"/>
      </w:pPr>
      <w:rPr>
        <w:rFonts w:hint="default"/>
        <w:lang w:val="en-US" w:eastAsia="en-US" w:bidi="en-US"/>
      </w:rPr>
    </w:lvl>
    <w:lvl w:ilvl="3" w:tplc="159EAA06">
      <w:numFmt w:val="bullet"/>
      <w:lvlText w:val="•"/>
      <w:lvlJc w:val="left"/>
      <w:pPr>
        <w:ind w:left="1326" w:hanging="260"/>
      </w:pPr>
      <w:rPr>
        <w:rFonts w:hint="default"/>
        <w:lang w:val="en-US" w:eastAsia="en-US" w:bidi="en-US"/>
      </w:rPr>
    </w:lvl>
    <w:lvl w:ilvl="4" w:tplc="1C3207BE">
      <w:numFmt w:val="bullet"/>
      <w:lvlText w:val="•"/>
      <w:lvlJc w:val="left"/>
      <w:pPr>
        <w:ind w:left="1655" w:hanging="260"/>
      </w:pPr>
      <w:rPr>
        <w:rFonts w:hint="default"/>
        <w:lang w:val="en-US" w:eastAsia="en-US" w:bidi="en-US"/>
      </w:rPr>
    </w:lvl>
    <w:lvl w:ilvl="5" w:tplc="40CA08DC">
      <w:numFmt w:val="bullet"/>
      <w:lvlText w:val="•"/>
      <w:lvlJc w:val="left"/>
      <w:pPr>
        <w:ind w:left="1984" w:hanging="260"/>
      </w:pPr>
      <w:rPr>
        <w:rFonts w:hint="default"/>
        <w:lang w:val="en-US" w:eastAsia="en-US" w:bidi="en-US"/>
      </w:rPr>
    </w:lvl>
    <w:lvl w:ilvl="6" w:tplc="27264A24">
      <w:numFmt w:val="bullet"/>
      <w:lvlText w:val="•"/>
      <w:lvlJc w:val="left"/>
      <w:pPr>
        <w:ind w:left="2313" w:hanging="260"/>
      </w:pPr>
      <w:rPr>
        <w:rFonts w:hint="default"/>
        <w:lang w:val="en-US" w:eastAsia="en-US" w:bidi="en-US"/>
      </w:rPr>
    </w:lvl>
    <w:lvl w:ilvl="7" w:tplc="9912B33A">
      <w:numFmt w:val="bullet"/>
      <w:lvlText w:val="•"/>
      <w:lvlJc w:val="left"/>
      <w:pPr>
        <w:ind w:left="2642" w:hanging="260"/>
      </w:pPr>
      <w:rPr>
        <w:rFonts w:hint="default"/>
        <w:lang w:val="en-US" w:eastAsia="en-US" w:bidi="en-US"/>
      </w:rPr>
    </w:lvl>
    <w:lvl w:ilvl="8" w:tplc="261A367A">
      <w:numFmt w:val="bullet"/>
      <w:lvlText w:val="•"/>
      <w:lvlJc w:val="left"/>
      <w:pPr>
        <w:ind w:left="2971" w:hanging="260"/>
      </w:pPr>
      <w:rPr>
        <w:rFonts w:hint="default"/>
        <w:lang w:val="en-US" w:eastAsia="en-US" w:bidi="en-US"/>
      </w:rPr>
    </w:lvl>
  </w:abstractNum>
  <w:abstractNum w:abstractNumId="27" w15:restartNumberingAfterBreak="0">
    <w:nsid w:val="6FBD74F1"/>
    <w:multiLevelType w:val="hybridMultilevel"/>
    <w:tmpl w:val="063A5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63C2A"/>
    <w:multiLevelType w:val="hybridMultilevel"/>
    <w:tmpl w:val="619C2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7467CC"/>
    <w:multiLevelType w:val="hybridMultilevel"/>
    <w:tmpl w:val="60424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308A2"/>
    <w:multiLevelType w:val="hybridMultilevel"/>
    <w:tmpl w:val="C2362A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9E4E54"/>
    <w:multiLevelType w:val="hybridMultilevel"/>
    <w:tmpl w:val="4364AE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8"/>
  </w:num>
  <w:num w:numId="4">
    <w:abstractNumId w:val="30"/>
  </w:num>
  <w:num w:numId="5">
    <w:abstractNumId w:val="28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26"/>
  </w:num>
  <w:num w:numId="12">
    <w:abstractNumId w:val="25"/>
  </w:num>
  <w:num w:numId="13">
    <w:abstractNumId w:val="23"/>
  </w:num>
  <w:num w:numId="14">
    <w:abstractNumId w:val="2"/>
  </w:num>
  <w:num w:numId="15">
    <w:abstractNumId w:val="15"/>
  </w:num>
  <w:num w:numId="16">
    <w:abstractNumId w:val="21"/>
  </w:num>
  <w:num w:numId="17">
    <w:abstractNumId w:val="20"/>
  </w:num>
  <w:num w:numId="18">
    <w:abstractNumId w:val="18"/>
  </w:num>
  <w:num w:numId="19">
    <w:abstractNumId w:val="31"/>
  </w:num>
  <w:num w:numId="20">
    <w:abstractNumId w:val="12"/>
  </w:num>
  <w:num w:numId="21">
    <w:abstractNumId w:val="14"/>
  </w:num>
  <w:num w:numId="22">
    <w:abstractNumId w:val="9"/>
  </w:num>
  <w:num w:numId="23">
    <w:abstractNumId w:val="29"/>
  </w:num>
  <w:num w:numId="24">
    <w:abstractNumId w:val="19"/>
  </w:num>
  <w:num w:numId="25">
    <w:abstractNumId w:val="0"/>
  </w:num>
  <w:num w:numId="26">
    <w:abstractNumId w:val="1"/>
  </w:num>
  <w:num w:numId="27">
    <w:abstractNumId w:val="17"/>
  </w:num>
  <w:num w:numId="28">
    <w:abstractNumId w:val="7"/>
  </w:num>
  <w:num w:numId="29">
    <w:abstractNumId w:val="13"/>
  </w:num>
  <w:num w:numId="30">
    <w:abstractNumId w:val="4"/>
  </w:num>
  <w:num w:numId="31">
    <w:abstractNumId w:val="27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D3"/>
    <w:rsid w:val="00016A27"/>
    <w:rsid w:val="0007545B"/>
    <w:rsid w:val="000B18F7"/>
    <w:rsid w:val="000D261C"/>
    <w:rsid w:val="00124256"/>
    <w:rsid w:val="00141E69"/>
    <w:rsid w:val="00150CC5"/>
    <w:rsid w:val="001B3E66"/>
    <w:rsid w:val="001D52AE"/>
    <w:rsid w:val="001F3DA5"/>
    <w:rsid w:val="00211142"/>
    <w:rsid w:val="00274666"/>
    <w:rsid w:val="00283739"/>
    <w:rsid w:val="00297712"/>
    <w:rsid w:val="002A1B1C"/>
    <w:rsid w:val="002A5763"/>
    <w:rsid w:val="002A5AFC"/>
    <w:rsid w:val="002E0C7E"/>
    <w:rsid w:val="003503FB"/>
    <w:rsid w:val="0035714D"/>
    <w:rsid w:val="003636D4"/>
    <w:rsid w:val="00384B47"/>
    <w:rsid w:val="00397274"/>
    <w:rsid w:val="003C192B"/>
    <w:rsid w:val="003C5DEE"/>
    <w:rsid w:val="003E075A"/>
    <w:rsid w:val="004054FF"/>
    <w:rsid w:val="0041311A"/>
    <w:rsid w:val="00431107"/>
    <w:rsid w:val="0044183F"/>
    <w:rsid w:val="0046142E"/>
    <w:rsid w:val="00475104"/>
    <w:rsid w:val="004C286D"/>
    <w:rsid w:val="004D6B0B"/>
    <w:rsid w:val="00543989"/>
    <w:rsid w:val="0056371E"/>
    <w:rsid w:val="00575B8A"/>
    <w:rsid w:val="0058611E"/>
    <w:rsid w:val="005A392C"/>
    <w:rsid w:val="005B0777"/>
    <w:rsid w:val="005C3981"/>
    <w:rsid w:val="005F031F"/>
    <w:rsid w:val="006331D7"/>
    <w:rsid w:val="00662D86"/>
    <w:rsid w:val="006841D5"/>
    <w:rsid w:val="006B7C83"/>
    <w:rsid w:val="006C215A"/>
    <w:rsid w:val="006F0CB6"/>
    <w:rsid w:val="00704628"/>
    <w:rsid w:val="00712D63"/>
    <w:rsid w:val="00716AD2"/>
    <w:rsid w:val="00745706"/>
    <w:rsid w:val="008327B2"/>
    <w:rsid w:val="008526EE"/>
    <w:rsid w:val="008859FE"/>
    <w:rsid w:val="00897BD7"/>
    <w:rsid w:val="008C02A0"/>
    <w:rsid w:val="008E3DD9"/>
    <w:rsid w:val="0090525A"/>
    <w:rsid w:val="009103D6"/>
    <w:rsid w:val="00935BB9"/>
    <w:rsid w:val="0096226B"/>
    <w:rsid w:val="009769AE"/>
    <w:rsid w:val="00982976"/>
    <w:rsid w:val="0098414D"/>
    <w:rsid w:val="0099198E"/>
    <w:rsid w:val="0099497B"/>
    <w:rsid w:val="009D43B4"/>
    <w:rsid w:val="00A118E8"/>
    <w:rsid w:val="00A24607"/>
    <w:rsid w:val="00A27245"/>
    <w:rsid w:val="00A31A07"/>
    <w:rsid w:val="00A47A1F"/>
    <w:rsid w:val="00A50DA2"/>
    <w:rsid w:val="00A8722A"/>
    <w:rsid w:val="00AD47A2"/>
    <w:rsid w:val="00B0448B"/>
    <w:rsid w:val="00B774BC"/>
    <w:rsid w:val="00B92E3A"/>
    <w:rsid w:val="00BB1CCD"/>
    <w:rsid w:val="00BC667C"/>
    <w:rsid w:val="00BD194B"/>
    <w:rsid w:val="00BD78EB"/>
    <w:rsid w:val="00BE52D3"/>
    <w:rsid w:val="00BF0E44"/>
    <w:rsid w:val="00C12A34"/>
    <w:rsid w:val="00C142EF"/>
    <w:rsid w:val="00C579FB"/>
    <w:rsid w:val="00C77FBF"/>
    <w:rsid w:val="00CB3466"/>
    <w:rsid w:val="00CD1E8A"/>
    <w:rsid w:val="00CD56F5"/>
    <w:rsid w:val="00CE0DDA"/>
    <w:rsid w:val="00D05411"/>
    <w:rsid w:val="00D66F0A"/>
    <w:rsid w:val="00DC1CFF"/>
    <w:rsid w:val="00DC4250"/>
    <w:rsid w:val="00DC766E"/>
    <w:rsid w:val="00DD28DF"/>
    <w:rsid w:val="00DD7375"/>
    <w:rsid w:val="00DF6BFD"/>
    <w:rsid w:val="00E21928"/>
    <w:rsid w:val="00E50050"/>
    <w:rsid w:val="00E64469"/>
    <w:rsid w:val="00E71F7F"/>
    <w:rsid w:val="00EC35DD"/>
    <w:rsid w:val="00ED7949"/>
    <w:rsid w:val="00F008B3"/>
    <w:rsid w:val="00F36CDC"/>
    <w:rsid w:val="00F4231A"/>
    <w:rsid w:val="00F42D58"/>
    <w:rsid w:val="00F50621"/>
    <w:rsid w:val="00F80CB6"/>
    <w:rsid w:val="00F846F2"/>
    <w:rsid w:val="00FA4A75"/>
    <w:rsid w:val="00FB6DCC"/>
    <w:rsid w:val="00FC6761"/>
    <w:rsid w:val="00FE5FDE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A5EB"/>
  <w15:docId w15:val="{DBB9A9DC-BD50-43E5-8DDC-72E641B9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949"/>
  </w:style>
  <w:style w:type="paragraph" w:styleId="Heading1">
    <w:name w:val="heading 1"/>
    <w:basedOn w:val="Normal"/>
    <w:next w:val="Normal"/>
    <w:link w:val="Heading1Char"/>
    <w:uiPriority w:val="9"/>
    <w:qFormat/>
    <w:rsid w:val="00ED79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9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9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9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9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9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9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9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ED79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BE52D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rsid w:val="00BE52D3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E52D3"/>
    <w:rPr>
      <w:rFonts w:ascii="Century Gothic" w:eastAsia="Century Gothic" w:hAnsi="Century Gothic" w:cs="Century Gothic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BE52D3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D794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ableParagraph">
    <w:name w:val="Table Paragraph"/>
    <w:basedOn w:val="Normal"/>
    <w:uiPriority w:val="1"/>
    <w:qFormat/>
    <w:rsid w:val="005A392C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66F0A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66F0A"/>
    <w:rPr>
      <w:rFonts w:ascii="Century Gothic" w:eastAsia="Century Gothic" w:hAnsi="Century Gothic" w:cs="Century Gothic"/>
      <w:lang w:bidi="en-US"/>
    </w:rPr>
  </w:style>
  <w:style w:type="paragraph" w:styleId="NoSpacing">
    <w:name w:val="No Spacing"/>
    <w:uiPriority w:val="1"/>
    <w:qFormat/>
    <w:rsid w:val="00ED794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D794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7949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94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794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794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94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94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94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94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949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9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7949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ED7949"/>
    <w:rPr>
      <w:b/>
      <w:bCs/>
    </w:rPr>
  </w:style>
  <w:style w:type="character" w:styleId="Emphasis">
    <w:name w:val="Emphasis"/>
    <w:basedOn w:val="DefaultParagraphFont"/>
    <w:uiPriority w:val="20"/>
    <w:qFormat/>
    <w:rsid w:val="00ED794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D794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D794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94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949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D794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D7949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ED7949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D7949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D794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D794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D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97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712"/>
  </w:style>
  <w:style w:type="paragraph" w:styleId="TOC1">
    <w:name w:val="toc 1"/>
    <w:basedOn w:val="Normal"/>
    <w:next w:val="Normal"/>
    <w:autoRedefine/>
    <w:uiPriority w:val="39"/>
    <w:unhideWhenUsed/>
    <w:rsid w:val="0096226B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910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3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3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3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www.state.nj.us%2Ftransportation%2Feng%2Fcompletestreets%2Fresources.shtm&amp;data=02%7C01%7Csarah.sahili%40rutgers.edu%7Cd9d3d47c79bd46fa4c9108d71c0f0940%7Cb92d2b234d35447093ff69aca6632ffe%7C1%7C0%7C637008723208232556&amp;sdata=UkEOz0z8aOVdCG8a9UUYANNaLuYeLwL9HRJ616OCme4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129BE-7919-401D-8766-281D02F7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Sahili</dc:creator>
  <cp:keywords/>
  <dc:description/>
  <cp:lastModifiedBy>Bremer-Nei, Elise</cp:lastModifiedBy>
  <cp:revision>2</cp:revision>
  <cp:lastPrinted>2019-08-06T16:45:00Z</cp:lastPrinted>
  <dcterms:created xsi:type="dcterms:W3CDTF">2019-12-18T21:51:00Z</dcterms:created>
  <dcterms:modified xsi:type="dcterms:W3CDTF">2019-12-18T21:51:00Z</dcterms:modified>
</cp:coreProperties>
</file>